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08" w:rsidRPr="000A210C" w:rsidRDefault="00800308">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800308" w:rsidRPr="00FB72C7" w:rsidRDefault="00800308">
      <w:pPr>
        <w:jc w:val="center"/>
        <w:rPr>
          <w:rFonts w:ascii="Arial" w:hAnsi="Arial" w:cs="Arial"/>
          <w:b/>
          <w:sz w:val="18"/>
          <w:szCs w:val="22"/>
        </w:rPr>
      </w:pPr>
    </w:p>
    <w:p w:rsidR="00800308" w:rsidRPr="000A210C" w:rsidRDefault="00800308">
      <w:pPr>
        <w:jc w:val="center"/>
        <w:rPr>
          <w:rFonts w:ascii="Arial" w:hAnsi="Arial" w:cs="Arial"/>
          <w:b/>
          <w:sz w:val="22"/>
          <w:szCs w:val="22"/>
        </w:rPr>
      </w:pPr>
      <w:r w:rsidRPr="000A210C">
        <w:rPr>
          <w:rFonts w:ascii="Arial" w:hAnsi="Arial" w:cs="Arial"/>
          <w:b/>
          <w:sz w:val="22"/>
          <w:szCs w:val="22"/>
        </w:rPr>
        <w:t>PUBLIC UTILITIES COMMITTEE</w:t>
      </w:r>
    </w:p>
    <w:p w:rsidR="00800308" w:rsidRPr="000A210C" w:rsidRDefault="00800308" w:rsidP="0074490F">
      <w:pPr>
        <w:pStyle w:val="Heading1"/>
      </w:pPr>
      <w:r>
        <w:t>Tuesday, May 15, 2018</w:t>
      </w:r>
    </w:p>
    <w:p w:rsidR="00800308" w:rsidRPr="000A210C" w:rsidRDefault="00800308">
      <w:pPr>
        <w:jc w:val="center"/>
        <w:rPr>
          <w:rFonts w:ascii="Arial" w:hAnsi="Arial" w:cs="Arial"/>
          <w:b/>
          <w:sz w:val="22"/>
          <w:szCs w:val="22"/>
        </w:rPr>
      </w:pPr>
      <w:r>
        <w:rPr>
          <w:rFonts w:ascii="Arial" w:hAnsi="Arial" w:cs="Arial"/>
          <w:b/>
          <w:sz w:val="22"/>
          <w:szCs w:val="22"/>
        </w:rPr>
        <w:t>5</w:t>
      </w:r>
      <w:r w:rsidRPr="000A210C">
        <w:rPr>
          <w:rFonts w:ascii="Arial" w:hAnsi="Arial" w:cs="Arial"/>
          <w:b/>
          <w:sz w:val="22"/>
          <w:szCs w:val="22"/>
        </w:rPr>
        <w:t>:00</w:t>
      </w:r>
      <w:r>
        <w:rPr>
          <w:rFonts w:ascii="Arial" w:hAnsi="Arial" w:cs="Arial"/>
          <w:b/>
          <w:sz w:val="22"/>
          <w:szCs w:val="22"/>
        </w:rPr>
        <w:t xml:space="preserve"> P</w:t>
      </w:r>
      <w:r w:rsidRPr="000A210C">
        <w:rPr>
          <w:rFonts w:ascii="Arial" w:hAnsi="Arial" w:cs="Arial"/>
          <w:b/>
          <w:sz w:val="22"/>
          <w:szCs w:val="22"/>
        </w:rPr>
        <w:t>.M.</w:t>
      </w:r>
    </w:p>
    <w:p w:rsidR="00800308" w:rsidRPr="000A210C" w:rsidRDefault="00800308">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800308" w:rsidRPr="00FB72C7" w:rsidRDefault="00800308">
      <w:pPr>
        <w:jc w:val="center"/>
        <w:rPr>
          <w:rFonts w:ascii="Arial" w:hAnsi="Arial" w:cs="Arial"/>
          <w:b/>
          <w:sz w:val="18"/>
          <w:szCs w:val="22"/>
        </w:rPr>
      </w:pPr>
    </w:p>
    <w:p w:rsidR="00800308" w:rsidRPr="000A210C" w:rsidRDefault="00800308">
      <w:pPr>
        <w:jc w:val="center"/>
        <w:rPr>
          <w:rFonts w:ascii="Arial" w:hAnsi="Arial" w:cs="Arial"/>
          <w:b/>
          <w:sz w:val="28"/>
          <w:szCs w:val="28"/>
        </w:rPr>
      </w:pPr>
      <w:r>
        <w:rPr>
          <w:rFonts w:ascii="Arial" w:hAnsi="Arial" w:cs="Arial"/>
          <w:b/>
          <w:sz w:val="28"/>
          <w:szCs w:val="28"/>
        </w:rPr>
        <w:t>MINUTES</w:t>
      </w:r>
    </w:p>
    <w:p w:rsidR="00800308" w:rsidRPr="000276A5" w:rsidRDefault="00800308">
      <w:pPr>
        <w:rPr>
          <w:rFonts w:ascii="Arial" w:hAnsi="Arial" w:cs="Arial"/>
          <w:sz w:val="20"/>
          <w:szCs w:val="22"/>
        </w:rPr>
      </w:pPr>
    </w:p>
    <w:p w:rsidR="00800308" w:rsidRPr="00D8052C" w:rsidRDefault="00800308" w:rsidP="004913C9">
      <w:pPr>
        <w:widowControl w:val="0"/>
        <w:tabs>
          <w:tab w:val="left" w:pos="540"/>
        </w:tabs>
        <w:autoSpaceDE w:val="0"/>
        <w:autoSpaceDN w:val="0"/>
        <w:ind w:left="540" w:hanging="540"/>
        <w:rPr>
          <w:rFonts w:ascii="Arial" w:hAnsi="Arial" w:cs="Arial"/>
          <w:b/>
          <w:sz w:val="20"/>
          <w:szCs w:val="20"/>
        </w:rPr>
      </w:pPr>
      <w:r w:rsidRPr="00D8052C">
        <w:rPr>
          <w:rFonts w:ascii="Arial" w:hAnsi="Arial" w:cs="Arial"/>
          <w:b/>
          <w:sz w:val="20"/>
          <w:szCs w:val="20"/>
        </w:rPr>
        <w:t>Call to Order</w:t>
      </w:r>
    </w:p>
    <w:p w:rsidR="00800308" w:rsidRPr="00D8052C" w:rsidRDefault="00800308" w:rsidP="004913C9">
      <w:pPr>
        <w:widowControl w:val="0"/>
        <w:tabs>
          <w:tab w:val="left" w:pos="540"/>
        </w:tabs>
        <w:autoSpaceDE w:val="0"/>
        <w:autoSpaceDN w:val="0"/>
        <w:ind w:left="540" w:hanging="540"/>
        <w:rPr>
          <w:rFonts w:ascii="Arial" w:hAnsi="Arial" w:cs="Arial"/>
          <w:sz w:val="20"/>
          <w:szCs w:val="20"/>
        </w:rPr>
      </w:pPr>
    </w:p>
    <w:p w:rsidR="00800308" w:rsidRPr="00D8052C" w:rsidRDefault="00800308" w:rsidP="004913C9">
      <w:pPr>
        <w:widowControl w:val="0"/>
        <w:tabs>
          <w:tab w:val="num" w:pos="540"/>
        </w:tabs>
        <w:autoSpaceDE w:val="0"/>
        <w:autoSpaceDN w:val="0"/>
        <w:ind w:left="270" w:hanging="270"/>
        <w:rPr>
          <w:rFonts w:ascii="Arial" w:hAnsi="Arial" w:cs="Arial"/>
          <w:b/>
          <w:sz w:val="20"/>
          <w:szCs w:val="20"/>
        </w:rPr>
      </w:pPr>
      <w:r w:rsidRPr="00D8052C">
        <w:rPr>
          <w:rFonts w:ascii="Arial" w:hAnsi="Arial" w:cs="Arial"/>
          <w:b/>
          <w:sz w:val="20"/>
          <w:szCs w:val="20"/>
        </w:rPr>
        <w:t xml:space="preserve">Roll Call </w:t>
      </w:r>
    </w:p>
    <w:p w:rsidR="00800308" w:rsidRPr="00D8052C" w:rsidRDefault="00800308" w:rsidP="004913C9">
      <w:pPr>
        <w:widowControl w:val="0"/>
        <w:tabs>
          <w:tab w:val="num" w:pos="540"/>
        </w:tabs>
        <w:autoSpaceDE w:val="0"/>
        <w:autoSpaceDN w:val="0"/>
        <w:ind w:left="630" w:hanging="270"/>
        <w:rPr>
          <w:rFonts w:ascii="Arial" w:hAnsi="Arial" w:cs="Arial"/>
          <w:sz w:val="20"/>
          <w:szCs w:val="20"/>
        </w:rPr>
      </w:pPr>
      <w:r w:rsidRPr="00D8052C">
        <w:rPr>
          <w:rFonts w:ascii="Arial" w:hAnsi="Arial" w:cs="Arial"/>
          <w:b/>
          <w:sz w:val="20"/>
          <w:szCs w:val="20"/>
        </w:rPr>
        <w:t xml:space="preserve">  Committee members present:</w:t>
      </w:r>
      <w:r w:rsidRPr="00D8052C">
        <w:rPr>
          <w:rFonts w:ascii="Arial" w:hAnsi="Arial" w:cs="Arial"/>
          <w:sz w:val="20"/>
          <w:szCs w:val="20"/>
        </w:rPr>
        <w:t xml:space="preserve"> Erin Gonnerman, John Casavant, Bonnie Shimulunas</w:t>
      </w:r>
    </w:p>
    <w:p w:rsidR="00800308" w:rsidRPr="00D8052C" w:rsidRDefault="00800308" w:rsidP="004913C9">
      <w:pPr>
        <w:widowControl w:val="0"/>
        <w:tabs>
          <w:tab w:val="num" w:pos="720"/>
        </w:tabs>
        <w:autoSpaceDE w:val="0"/>
        <w:autoSpaceDN w:val="0"/>
        <w:ind w:left="810" w:hanging="360"/>
        <w:rPr>
          <w:rFonts w:ascii="Arial" w:hAnsi="Arial" w:cs="Arial"/>
          <w:sz w:val="20"/>
          <w:szCs w:val="20"/>
        </w:rPr>
      </w:pPr>
      <w:r w:rsidRPr="00D8052C">
        <w:rPr>
          <w:rFonts w:ascii="Arial" w:hAnsi="Arial" w:cs="Arial"/>
          <w:b/>
          <w:sz w:val="20"/>
          <w:szCs w:val="20"/>
        </w:rPr>
        <w:t xml:space="preserve"> Staff Present</w:t>
      </w:r>
      <w:r w:rsidRPr="00D8052C">
        <w:rPr>
          <w:rFonts w:ascii="Arial" w:hAnsi="Arial" w:cs="Arial"/>
          <w:sz w:val="20"/>
          <w:szCs w:val="20"/>
        </w:rPr>
        <w:t>: James Mc Donald (City Engineer/ Public Works Director), Scott Ahl (Civil Engineer II), Dave Casebeer (WWTP)</w:t>
      </w:r>
      <w:r>
        <w:rPr>
          <w:rFonts w:ascii="Arial" w:hAnsi="Arial" w:cs="Arial"/>
          <w:sz w:val="20"/>
          <w:szCs w:val="20"/>
        </w:rPr>
        <w:t>, Ross Blaha (Water Dept.)</w:t>
      </w:r>
    </w:p>
    <w:p w:rsidR="00800308" w:rsidRDefault="00800308" w:rsidP="004913C9">
      <w:pPr>
        <w:widowControl w:val="0"/>
        <w:tabs>
          <w:tab w:val="num" w:pos="990"/>
        </w:tabs>
        <w:autoSpaceDE w:val="0"/>
        <w:autoSpaceDN w:val="0"/>
        <w:ind w:left="990" w:hanging="630"/>
        <w:rPr>
          <w:rFonts w:ascii="Arial" w:hAnsi="Arial" w:cs="Arial"/>
          <w:b/>
          <w:sz w:val="20"/>
          <w:szCs w:val="20"/>
        </w:rPr>
      </w:pPr>
      <w:r w:rsidRPr="00D8052C">
        <w:rPr>
          <w:rFonts w:ascii="Arial" w:hAnsi="Arial" w:cs="Arial"/>
          <w:b/>
          <w:sz w:val="20"/>
          <w:szCs w:val="20"/>
        </w:rPr>
        <w:t xml:space="preserve"> </w:t>
      </w:r>
    </w:p>
    <w:p w:rsidR="00800308" w:rsidRPr="00FE7AE6" w:rsidRDefault="00800308" w:rsidP="00FE7AE6">
      <w:pPr>
        <w:widowControl w:val="0"/>
        <w:tabs>
          <w:tab w:val="num" w:pos="990"/>
        </w:tabs>
        <w:autoSpaceDE w:val="0"/>
        <w:autoSpaceDN w:val="0"/>
        <w:ind w:left="990" w:hanging="630"/>
        <w:rPr>
          <w:rFonts w:ascii="Arial" w:hAnsi="Arial" w:cs="Arial"/>
          <w:sz w:val="20"/>
          <w:szCs w:val="20"/>
        </w:rPr>
      </w:pPr>
      <w:r w:rsidRPr="00FE7AE6">
        <w:rPr>
          <w:rFonts w:ascii="Arial" w:hAnsi="Arial" w:cs="Arial"/>
          <w:sz w:val="20"/>
          <w:szCs w:val="20"/>
        </w:rPr>
        <w:t>Greg Droessler, PE, Town &amp; Country Engineering</w:t>
      </w:r>
    </w:p>
    <w:p w:rsidR="00800308" w:rsidRPr="00D8052C" w:rsidRDefault="00800308" w:rsidP="004913C9">
      <w:pPr>
        <w:widowControl w:val="0"/>
        <w:tabs>
          <w:tab w:val="num" w:pos="990"/>
        </w:tabs>
        <w:autoSpaceDE w:val="0"/>
        <w:autoSpaceDN w:val="0"/>
        <w:ind w:left="990" w:hanging="630"/>
        <w:rPr>
          <w:rFonts w:ascii="Arial" w:hAnsi="Arial" w:cs="Arial"/>
          <w:b/>
          <w:sz w:val="20"/>
          <w:szCs w:val="20"/>
        </w:rPr>
      </w:pPr>
    </w:p>
    <w:p w:rsidR="00800308" w:rsidRPr="00D8052C" w:rsidRDefault="00800308" w:rsidP="004913C9">
      <w:pPr>
        <w:widowControl w:val="0"/>
        <w:autoSpaceDE w:val="0"/>
        <w:autoSpaceDN w:val="0"/>
        <w:ind w:left="540" w:hanging="540"/>
        <w:rPr>
          <w:rFonts w:ascii="Arial" w:hAnsi="Arial" w:cs="Arial"/>
          <w:sz w:val="20"/>
          <w:szCs w:val="20"/>
        </w:rPr>
      </w:pPr>
      <w:r w:rsidRPr="00D8052C">
        <w:rPr>
          <w:rFonts w:ascii="Arial" w:hAnsi="Arial" w:cs="Arial"/>
          <w:b/>
          <w:sz w:val="20"/>
          <w:szCs w:val="20"/>
        </w:rPr>
        <w:t xml:space="preserve">Review and Approval of Minutes – </w:t>
      </w:r>
      <w:r w:rsidRPr="00D8052C">
        <w:rPr>
          <w:rFonts w:ascii="Arial" w:hAnsi="Arial" w:cs="Arial"/>
          <w:sz w:val="20"/>
          <w:szCs w:val="20"/>
        </w:rPr>
        <w:t>Motion by Erin Gonnerman, seconded by</w:t>
      </w:r>
      <w:r>
        <w:rPr>
          <w:rFonts w:ascii="Arial" w:hAnsi="Arial" w:cs="Arial"/>
          <w:sz w:val="20"/>
          <w:szCs w:val="20"/>
        </w:rPr>
        <w:t xml:space="preserve"> </w:t>
      </w:r>
      <w:r w:rsidRPr="00D8052C">
        <w:rPr>
          <w:rFonts w:ascii="Arial" w:hAnsi="Arial" w:cs="Arial"/>
          <w:sz w:val="20"/>
          <w:szCs w:val="20"/>
        </w:rPr>
        <w:t>John Casavant, to accept and file minutes as presented.  Motion carried upon unanimous voice vote.</w:t>
      </w:r>
    </w:p>
    <w:p w:rsidR="00800308" w:rsidRPr="00D65447" w:rsidRDefault="00800308" w:rsidP="00D65447">
      <w:pPr>
        <w:ind w:hanging="36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szCs w:val="22"/>
        </w:rPr>
        <w:t>Public Input</w:t>
      </w:r>
    </w:p>
    <w:p w:rsidR="00800308" w:rsidRPr="00D65447" w:rsidRDefault="00800308" w:rsidP="00D65447">
      <w:pPr>
        <w:ind w:hanging="360"/>
        <w:rPr>
          <w:rFonts w:ascii="Arial" w:hAnsi="Arial" w:cs="Arial"/>
          <w:b/>
          <w:sz w:val="20"/>
          <w:szCs w:val="22"/>
        </w:rPr>
      </w:pPr>
    </w:p>
    <w:p w:rsidR="00800308" w:rsidRDefault="00800308" w:rsidP="00D65447">
      <w:pPr>
        <w:ind w:left="360" w:hanging="360"/>
        <w:rPr>
          <w:rFonts w:ascii="Arial" w:hAnsi="Arial" w:cs="Arial"/>
          <w:sz w:val="20"/>
          <w:szCs w:val="22"/>
        </w:rPr>
      </w:pPr>
      <w:r w:rsidRPr="00D65447">
        <w:rPr>
          <w:rFonts w:ascii="Arial" w:hAnsi="Arial" w:cs="Arial"/>
          <w:b/>
          <w:sz w:val="20"/>
          <w:szCs w:val="22"/>
        </w:rPr>
        <w:t>Waste Water Utility:  Superintendent Updates</w:t>
      </w:r>
      <w:r>
        <w:rPr>
          <w:rFonts w:ascii="Arial" w:hAnsi="Arial" w:cs="Arial"/>
          <w:b/>
          <w:sz w:val="20"/>
          <w:szCs w:val="22"/>
        </w:rPr>
        <w:t xml:space="preserve">:  </w:t>
      </w:r>
      <w:r>
        <w:rPr>
          <w:rFonts w:ascii="Arial" w:hAnsi="Arial" w:cs="Arial"/>
          <w:sz w:val="20"/>
          <w:szCs w:val="22"/>
        </w:rPr>
        <w:t>Flows – peaked 4.5 mgd due to heavy rains earlier in the month.  Current flows at at 3.1 mgd; flows continue dropping but would like to have below 2.5 mgd for  maintenance (draining and cleaning) of clarifiers.</w:t>
      </w:r>
    </w:p>
    <w:p w:rsidR="00800308" w:rsidRDefault="00800308" w:rsidP="00D65447">
      <w:pPr>
        <w:ind w:left="360" w:hanging="360"/>
        <w:rPr>
          <w:rFonts w:ascii="Arial" w:hAnsi="Arial" w:cs="Arial"/>
          <w:sz w:val="20"/>
          <w:szCs w:val="22"/>
        </w:rPr>
      </w:pPr>
      <w:r>
        <w:rPr>
          <w:rFonts w:ascii="Arial" w:hAnsi="Arial" w:cs="Arial"/>
          <w:b/>
          <w:sz w:val="20"/>
          <w:szCs w:val="22"/>
        </w:rPr>
        <w:tab/>
      </w:r>
      <w:r>
        <w:rPr>
          <w:rFonts w:ascii="Arial" w:hAnsi="Arial" w:cs="Arial"/>
          <w:b/>
          <w:sz w:val="20"/>
          <w:szCs w:val="22"/>
        </w:rPr>
        <w:tab/>
      </w:r>
      <w:r>
        <w:rPr>
          <w:rFonts w:ascii="Arial" w:hAnsi="Arial" w:cs="Arial"/>
          <w:sz w:val="20"/>
          <w:szCs w:val="22"/>
        </w:rPr>
        <w:t>Staff continues working on impacts to Mishicot rate; need to correlate budget prepared in 2005 to current budget. Staff noted the rates charged to Mishicot have not changed since 2005.</w:t>
      </w:r>
    </w:p>
    <w:p w:rsidR="00800308" w:rsidRPr="002949D0" w:rsidRDefault="00800308" w:rsidP="00D65447">
      <w:pPr>
        <w:ind w:left="360" w:hanging="360"/>
        <w:rPr>
          <w:rFonts w:ascii="Arial" w:hAnsi="Arial" w:cs="Arial"/>
          <w:sz w:val="20"/>
          <w:szCs w:val="22"/>
        </w:rPr>
      </w:pPr>
    </w:p>
    <w:p w:rsidR="00800308" w:rsidRDefault="00800308" w:rsidP="00D65447">
      <w:pPr>
        <w:ind w:left="810" w:hanging="450"/>
        <w:rPr>
          <w:rFonts w:ascii="Arial" w:hAnsi="Arial" w:cs="Arial"/>
          <w:sz w:val="20"/>
          <w:szCs w:val="22"/>
        </w:rPr>
      </w:pPr>
      <w:r w:rsidRPr="00D65447">
        <w:rPr>
          <w:rFonts w:ascii="Arial" w:hAnsi="Arial" w:cs="Arial"/>
          <w:b/>
          <w:sz w:val="20"/>
          <w:szCs w:val="22"/>
        </w:rPr>
        <w:t>Discussion and consideration concerning next phase of Plant Improvements</w:t>
      </w:r>
      <w:r>
        <w:rPr>
          <w:rFonts w:ascii="Arial" w:hAnsi="Arial" w:cs="Arial"/>
          <w:b/>
          <w:sz w:val="20"/>
          <w:szCs w:val="22"/>
        </w:rPr>
        <w:t xml:space="preserve"> – </w:t>
      </w:r>
      <w:r>
        <w:rPr>
          <w:rFonts w:ascii="Arial" w:hAnsi="Arial" w:cs="Arial"/>
          <w:sz w:val="20"/>
          <w:szCs w:val="22"/>
        </w:rPr>
        <w:t xml:space="preserve">Major projects being considered , as recommended in the Facilities Study include: </w:t>
      </w:r>
    </w:p>
    <w:p w:rsidR="00800308" w:rsidRDefault="00800308" w:rsidP="00D65447">
      <w:pPr>
        <w:ind w:left="810" w:hanging="450"/>
        <w:rPr>
          <w:rFonts w:ascii="Arial" w:hAnsi="Arial" w:cs="Arial"/>
          <w:sz w:val="20"/>
          <w:szCs w:val="22"/>
        </w:rPr>
      </w:pPr>
      <w:r>
        <w:rPr>
          <w:rFonts w:ascii="Arial" w:hAnsi="Arial" w:cs="Arial"/>
          <w:b/>
          <w:sz w:val="20"/>
          <w:szCs w:val="22"/>
        </w:rPr>
        <w:tab/>
      </w:r>
      <w:r>
        <w:rPr>
          <w:rFonts w:ascii="Arial" w:hAnsi="Arial" w:cs="Arial"/>
          <w:sz w:val="20"/>
          <w:szCs w:val="22"/>
        </w:rPr>
        <w:t xml:space="preserve">- </w:t>
      </w:r>
      <w:r w:rsidRPr="00184992">
        <w:rPr>
          <w:rFonts w:ascii="Arial" w:hAnsi="Arial" w:cs="Arial"/>
          <w:b/>
          <w:sz w:val="20"/>
          <w:szCs w:val="22"/>
        </w:rPr>
        <w:t>Digestor cover</w:t>
      </w:r>
      <w:r>
        <w:rPr>
          <w:rFonts w:ascii="Arial" w:hAnsi="Arial" w:cs="Arial"/>
          <w:sz w:val="20"/>
          <w:szCs w:val="22"/>
        </w:rPr>
        <w:t xml:space="preserve"> ( mfgr stated 20-year estimated life when installed (2008), now 10-15-year life expectancy) - $1.5 million; current plan on floating steel cover; also mixing system; current system has high wear due to grit in the digestor</w:t>
      </w:r>
    </w:p>
    <w:p w:rsidR="00800308" w:rsidRDefault="00800308" w:rsidP="00D65447">
      <w:pPr>
        <w:ind w:left="810" w:hanging="450"/>
        <w:rPr>
          <w:rFonts w:ascii="Arial" w:hAnsi="Arial" w:cs="Arial"/>
          <w:sz w:val="20"/>
          <w:szCs w:val="22"/>
        </w:rPr>
      </w:pPr>
      <w:r>
        <w:rPr>
          <w:rFonts w:ascii="Arial" w:hAnsi="Arial" w:cs="Arial"/>
          <w:sz w:val="20"/>
          <w:szCs w:val="22"/>
        </w:rPr>
        <w:tab/>
      </w:r>
      <w:r w:rsidRPr="00184992">
        <w:rPr>
          <w:rFonts w:ascii="Arial" w:hAnsi="Arial" w:cs="Arial"/>
          <w:b/>
          <w:sz w:val="20"/>
          <w:szCs w:val="22"/>
        </w:rPr>
        <w:t>- Hydraulic bottleneck</w:t>
      </w:r>
      <w:r>
        <w:rPr>
          <w:rFonts w:ascii="Arial" w:hAnsi="Arial" w:cs="Arial"/>
          <w:sz w:val="20"/>
          <w:szCs w:val="22"/>
        </w:rPr>
        <w:t xml:space="preserve"> (between N &amp; S clarifiers, between final clarifiers) - $750,000; will also inspect aeration basins for defects</w:t>
      </w:r>
    </w:p>
    <w:p w:rsidR="00800308" w:rsidRDefault="00800308" w:rsidP="00D65447">
      <w:pPr>
        <w:ind w:left="810" w:hanging="450"/>
        <w:rPr>
          <w:rFonts w:ascii="Arial" w:hAnsi="Arial" w:cs="Arial"/>
          <w:sz w:val="20"/>
          <w:szCs w:val="22"/>
        </w:rPr>
      </w:pPr>
      <w:r>
        <w:rPr>
          <w:rFonts w:ascii="Arial" w:hAnsi="Arial" w:cs="Arial"/>
          <w:sz w:val="20"/>
          <w:szCs w:val="22"/>
        </w:rPr>
        <w:tab/>
        <w:t>-</w:t>
      </w:r>
      <w:r w:rsidRPr="00184992">
        <w:rPr>
          <w:rFonts w:ascii="Arial" w:hAnsi="Arial" w:cs="Arial"/>
          <w:b/>
          <w:sz w:val="20"/>
          <w:szCs w:val="22"/>
        </w:rPr>
        <w:t>RAS pumps</w:t>
      </w:r>
      <w:r>
        <w:rPr>
          <w:rFonts w:ascii="Arial" w:hAnsi="Arial" w:cs="Arial"/>
          <w:sz w:val="20"/>
          <w:szCs w:val="22"/>
        </w:rPr>
        <w:t xml:space="preserve"> – 20 years old; typically replaced 10-year cycle; proposed to replace VFD’s and flow meters; would relocate VFD’ to 1</w:t>
      </w:r>
      <w:r w:rsidRPr="00DD52DE">
        <w:rPr>
          <w:rFonts w:ascii="Arial" w:hAnsi="Arial" w:cs="Arial"/>
          <w:sz w:val="20"/>
          <w:szCs w:val="22"/>
          <w:vertAlign w:val="superscript"/>
        </w:rPr>
        <w:t>st</w:t>
      </w:r>
      <w:r>
        <w:rPr>
          <w:rFonts w:ascii="Arial" w:hAnsi="Arial" w:cs="Arial"/>
          <w:sz w:val="20"/>
          <w:szCs w:val="22"/>
        </w:rPr>
        <w:t xml:space="preserve"> floor for code compiance</w:t>
      </w:r>
    </w:p>
    <w:p w:rsidR="00800308" w:rsidRDefault="00800308" w:rsidP="00D65447">
      <w:pPr>
        <w:ind w:left="810" w:hanging="450"/>
        <w:rPr>
          <w:rFonts w:ascii="Arial" w:hAnsi="Arial" w:cs="Arial"/>
          <w:sz w:val="20"/>
          <w:szCs w:val="22"/>
        </w:rPr>
      </w:pPr>
      <w:r>
        <w:rPr>
          <w:rFonts w:ascii="Arial" w:hAnsi="Arial" w:cs="Arial"/>
          <w:sz w:val="20"/>
          <w:szCs w:val="22"/>
        </w:rPr>
        <w:tab/>
        <w:t>-Sludge dewatering – currently using belt press since 1980s; would replace with a screw press and keep belt press for back up</w:t>
      </w:r>
    </w:p>
    <w:p w:rsidR="00800308" w:rsidRDefault="00800308" w:rsidP="00D65447">
      <w:pPr>
        <w:ind w:left="810" w:hanging="450"/>
        <w:rPr>
          <w:rFonts w:ascii="Arial" w:hAnsi="Arial" w:cs="Arial"/>
          <w:sz w:val="20"/>
          <w:szCs w:val="22"/>
        </w:rPr>
      </w:pPr>
      <w:r>
        <w:rPr>
          <w:rFonts w:ascii="Arial" w:hAnsi="Arial" w:cs="Arial"/>
          <w:sz w:val="20"/>
          <w:szCs w:val="22"/>
        </w:rPr>
        <w:t xml:space="preserve">   Propose Digestor work, Hydraulic Bottleneck, and RAS work in 2019 - $2.5 million – which would optimize principal forgiveness. Sludge dewatering - could perform pilot testing in 2018 to determine preferred equipment and design in 2019 with 2020 construction</w:t>
      </w:r>
    </w:p>
    <w:p w:rsidR="00800308" w:rsidRDefault="00800308" w:rsidP="00D65447">
      <w:pPr>
        <w:ind w:left="810" w:hanging="450"/>
        <w:rPr>
          <w:rFonts w:ascii="Arial" w:hAnsi="Arial" w:cs="Arial"/>
          <w:sz w:val="20"/>
          <w:szCs w:val="22"/>
        </w:rPr>
      </w:pPr>
      <w:r>
        <w:rPr>
          <w:rFonts w:ascii="Arial" w:hAnsi="Arial" w:cs="Arial"/>
          <w:sz w:val="20"/>
          <w:szCs w:val="22"/>
        </w:rPr>
        <w:t xml:space="preserve">   Staff proposed to perform design work on all four items </w:t>
      </w:r>
    </w:p>
    <w:p w:rsidR="00800308" w:rsidRDefault="00800308" w:rsidP="00D65447">
      <w:pPr>
        <w:ind w:left="810" w:hanging="450"/>
        <w:rPr>
          <w:rFonts w:ascii="Arial" w:hAnsi="Arial" w:cs="Arial"/>
          <w:sz w:val="20"/>
          <w:szCs w:val="22"/>
        </w:rPr>
      </w:pPr>
      <w:r>
        <w:rPr>
          <w:rFonts w:ascii="Arial" w:hAnsi="Arial" w:cs="Arial"/>
          <w:sz w:val="20"/>
          <w:szCs w:val="22"/>
        </w:rPr>
        <w:t xml:space="preserve">   </w:t>
      </w:r>
    </w:p>
    <w:p w:rsidR="00800308" w:rsidRDefault="00800308" w:rsidP="00E51EAD">
      <w:pPr>
        <w:ind w:left="810" w:hanging="810"/>
        <w:rPr>
          <w:rFonts w:ascii="Arial" w:hAnsi="Arial" w:cs="Arial"/>
          <w:sz w:val="20"/>
          <w:szCs w:val="22"/>
        </w:rPr>
      </w:pPr>
      <w:r w:rsidRPr="00E51EAD">
        <w:rPr>
          <w:rFonts w:ascii="Arial" w:hAnsi="Arial" w:cs="Arial"/>
          <w:b/>
          <w:sz w:val="20"/>
          <w:szCs w:val="22"/>
        </w:rPr>
        <w:t>Motion</w:t>
      </w:r>
      <w:r>
        <w:rPr>
          <w:rFonts w:ascii="Arial" w:hAnsi="Arial" w:cs="Arial"/>
          <w:b/>
          <w:sz w:val="20"/>
          <w:szCs w:val="22"/>
        </w:rPr>
        <w:t xml:space="preserve"> </w:t>
      </w:r>
      <w:r w:rsidRPr="00353FB0">
        <w:rPr>
          <w:rFonts w:ascii="Arial" w:hAnsi="Arial" w:cs="Arial"/>
          <w:sz w:val="20"/>
          <w:szCs w:val="22"/>
        </w:rPr>
        <w:t>was made by Gonnerman, seconded by Casavant</w:t>
      </w:r>
      <w:r>
        <w:rPr>
          <w:rFonts w:ascii="Arial" w:hAnsi="Arial" w:cs="Arial"/>
          <w:sz w:val="20"/>
          <w:szCs w:val="22"/>
        </w:rPr>
        <w:t xml:space="preserve">, to recommend to council to consider entering into design contracts to prepare plans and specs for Digestor work, Hydraulic bottleneck, and RAS work, with Sludge dewatering as a separate task. </w:t>
      </w:r>
      <w:r w:rsidRPr="00353FB0">
        <w:rPr>
          <w:rFonts w:ascii="Arial" w:hAnsi="Arial" w:cs="Arial"/>
          <w:sz w:val="20"/>
          <w:szCs w:val="22"/>
        </w:rPr>
        <w:t>Motion passed upon unanimous voice vote.</w:t>
      </w:r>
    </w:p>
    <w:p w:rsidR="00800308" w:rsidRPr="00E51EAD" w:rsidRDefault="00800308" w:rsidP="00E51EAD">
      <w:pPr>
        <w:ind w:left="810" w:hanging="810"/>
        <w:rPr>
          <w:rFonts w:ascii="Arial" w:hAnsi="Arial" w:cs="Arial"/>
          <w:sz w:val="20"/>
          <w:szCs w:val="22"/>
        </w:rPr>
      </w:pPr>
    </w:p>
    <w:p w:rsidR="00800308" w:rsidRDefault="00800308" w:rsidP="00D65447">
      <w:pPr>
        <w:ind w:left="810" w:hanging="450"/>
        <w:rPr>
          <w:rFonts w:ascii="Arial" w:hAnsi="Arial" w:cs="Arial"/>
          <w:sz w:val="20"/>
          <w:szCs w:val="22"/>
        </w:rPr>
      </w:pPr>
      <w:r w:rsidRPr="00D65447">
        <w:rPr>
          <w:rFonts w:ascii="Arial" w:hAnsi="Arial" w:cs="Arial"/>
          <w:b/>
          <w:sz w:val="20"/>
          <w:szCs w:val="22"/>
        </w:rPr>
        <w:t>Discuss impact on Mishicot rates</w:t>
      </w:r>
      <w:r>
        <w:rPr>
          <w:rFonts w:ascii="Arial" w:hAnsi="Arial" w:cs="Arial"/>
          <w:b/>
          <w:sz w:val="20"/>
          <w:szCs w:val="22"/>
        </w:rPr>
        <w:t xml:space="preserve"> and Meeting with Mishicot Reps - </w:t>
      </w:r>
      <w:r>
        <w:rPr>
          <w:rFonts w:ascii="Arial" w:hAnsi="Arial" w:cs="Arial"/>
          <w:sz w:val="20"/>
          <w:szCs w:val="22"/>
        </w:rPr>
        <w:t>Committee members would like to be involved with meetings with Mishicot regarding potential rate changes. Committee would also like to review projected rate increases, along with comparison of other community rates.</w:t>
      </w:r>
    </w:p>
    <w:p w:rsidR="00800308" w:rsidRDefault="00800308" w:rsidP="00D65447">
      <w:pPr>
        <w:ind w:left="810" w:hanging="450"/>
        <w:rPr>
          <w:rFonts w:ascii="Arial" w:hAnsi="Arial" w:cs="Arial"/>
          <w:sz w:val="20"/>
          <w:szCs w:val="22"/>
        </w:rPr>
      </w:pPr>
      <w:r>
        <w:rPr>
          <w:rFonts w:ascii="Arial" w:hAnsi="Arial" w:cs="Arial"/>
          <w:b/>
          <w:sz w:val="20"/>
          <w:szCs w:val="22"/>
        </w:rPr>
        <w:t xml:space="preserve">   </w:t>
      </w:r>
      <w:r w:rsidRPr="00EC4608">
        <w:rPr>
          <w:rFonts w:ascii="Arial" w:hAnsi="Arial" w:cs="Arial"/>
          <w:sz w:val="20"/>
          <w:szCs w:val="22"/>
        </w:rPr>
        <w:t xml:space="preserve">Additional 2018 WWTP work: </w:t>
      </w:r>
      <w:r>
        <w:rPr>
          <w:rFonts w:ascii="Arial" w:hAnsi="Arial" w:cs="Arial"/>
          <w:sz w:val="20"/>
          <w:szCs w:val="22"/>
        </w:rPr>
        <w:t>generator, lead and asbestos, electricity service, soils; $900,000</w:t>
      </w:r>
    </w:p>
    <w:p w:rsidR="00800308" w:rsidRPr="00EC4608" w:rsidRDefault="00800308" w:rsidP="00D65447">
      <w:pPr>
        <w:ind w:left="810" w:hanging="450"/>
        <w:rPr>
          <w:rFonts w:ascii="Arial" w:hAnsi="Arial" w:cs="Arial"/>
          <w:sz w:val="20"/>
          <w:szCs w:val="22"/>
        </w:rPr>
      </w:pPr>
    </w:p>
    <w:p w:rsidR="00800308" w:rsidRPr="00D65447" w:rsidRDefault="00800308" w:rsidP="00D65447">
      <w:pPr>
        <w:ind w:left="810" w:hanging="450"/>
        <w:rPr>
          <w:rFonts w:ascii="Arial" w:hAnsi="Arial" w:cs="Arial"/>
          <w:b/>
          <w:sz w:val="20"/>
          <w:szCs w:val="22"/>
        </w:rPr>
      </w:pPr>
      <w:r w:rsidRPr="00D65447">
        <w:rPr>
          <w:rFonts w:ascii="Arial" w:hAnsi="Arial" w:cs="Arial"/>
          <w:b/>
          <w:sz w:val="20"/>
          <w:szCs w:val="22"/>
        </w:rPr>
        <w:t>Sump Pumps on Lincoln Avenue and elsewhere – Letter and billings.</w:t>
      </w:r>
    </w:p>
    <w:p w:rsidR="00800308" w:rsidRPr="00D65447" w:rsidRDefault="00800308" w:rsidP="00D65447">
      <w:pPr>
        <w:ind w:hanging="36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szCs w:val="22"/>
        </w:rPr>
        <w:t>Review Construction Schedule for:</w:t>
      </w:r>
    </w:p>
    <w:p w:rsidR="00800308" w:rsidRPr="00EC4608" w:rsidRDefault="00800308" w:rsidP="00D65447">
      <w:pPr>
        <w:ind w:left="900" w:hanging="540"/>
        <w:rPr>
          <w:rFonts w:ascii="Arial" w:hAnsi="Arial" w:cs="Arial"/>
          <w:sz w:val="20"/>
          <w:szCs w:val="22"/>
        </w:rPr>
      </w:pPr>
      <w:r w:rsidRPr="00D65447">
        <w:rPr>
          <w:rFonts w:ascii="Arial" w:hAnsi="Arial" w:cs="Arial"/>
          <w:b/>
          <w:sz w:val="20"/>
          <w:szCs w:val="22"/>
        </w:rPr>
        <w:t>27</w:t>
      </w:r>
      <w:r w:rsidRPr="00D65447">
        <w:rPr>
          <w:rFonts w:ascii="Arial" w:hAnsi="Arial" w:cs="Arial"/>
          <w:b/>
          <w:sz w:val="20"/>
          <w:szCs w:val="22"/>
          <w:vertAlign w:val="superscript"/>
        </w:rPr>
        <w:t>th</w:t>
      </w:r>
      <w:r w:rsidRPr="00D65447">
        <w:rPr>
          <w:rFonts w:ascii="Arial" w:hAnsi="Arial" w:cs="Arial"/>
          <w:b/>
          <w:sz w:val="20"/>
          <w:szCs w:val="22"/>
        </w:rPr>
        <w:t xml:space="preserve"> Street</w:t>
      </w:r>
      <w:r>
        <w:rPr>
          <w:rFonts w:ascii="Arial" w:hAnsi="Arial" w:cs="Arial"/>
          <w:b/>
          <w:sz w:val="20"/>
          <w:szCs w:val="22"/>
        </w:rPr>
        <w:t xml:space="preserve"> – </w:t>
      </w:r>
      <w:r>
        <w:rPr>
          <w:rFonts w:ascii="Arial" w:hAnsi="Arial" w:cs="Arial"/>
          <w:sz w:val="20"/>
          <w:szCs w:val="22"/>
        </w:rPr>
        <w:t>appointments for private service inspections-June 11-14; construction expected mid-July; pre-con meeting in mid-June</w:t>
      </w:r>
    </w:p>
    <w:p w:rsidR="00800308" w:rsidRPr="00EC4608" w:rsidRDefault="00800308" w:rsidP="00D65447">
      <w:pPr>
        <w:ind w:left="900" w:hanging="540"/>
        <w:rPr>
          <w:rFonts w:ascii="Arial" w:hAnsi="Arial" w:cs="Arial"/>
          <w:sz w:val="20"/>
          <w:szCs w:val="22"/>
        </w:rPr>
      </w:pPr>
      <w:r w:rsidRPr="00D65447">
        <w:rPr>
          <w:rFonts w:ascii="Arial" w:hAnsi="Arial" w:cs="Arial"/>
          <w:b/>
          <w:sz w:val="20"/>
          <w:szCs w:val="22"/>
        </w:rPr>
        <w:t>Adams Street</w:t>
      </w:r>
      <w:r>
        <w:rPr>
          <w:rFonts w:ascii="Arial" w:hAnsi="Arial" w:cs="Arial"/>
          <w:b/>
          <w:sz w:val="20"/>
          <w:szCs w:val="22"/>
        </w:rPr>
        <w:t xml:space="preserve"> – </w:t>
      </w:r>
      <w:r>
        <w:rPr>
          <w:rFonts w:ascii="Arial" w:hAnsi="Arial" w:cs="Arial"/>
          <w:sz w:val="20"/>
          <w:szCs w:val="22"/>
        </w:rPr>
        <w:t>appointments for private service inspections and estimates-May 23-24; pre-con meeting 1</w:t>
      </w:r>
      <w:r w:rsidRPr="00EC4608">
        <w:rPr>
          <w:rFonts w:ascii="Arial" w:hAnsi="Arial" w:cs="Arial"/>
          <w:sz w:val="20"/>
          <w:szCs w:val="22"/>
          <w:vertAlign w:val="superscript"/>
        </w:rPr>
        <w:t>st</w:t>
      </w:r>
      <w:r>
        <w:rPr>
          <w:rFonts w:ascii="Arial" w:hAnsi="Arial" w:cs="Arial"/>
          <w:sz w:val="20"/>
          <w:szCs w:val="22"/>
        </w:rPr>
        <w:t xml:space="preserve"> week in July; construction in late July</w:t>
      </w:r>
    </w:p>
    <w:p w:rsidR="00800308" w:rsidRDefault="00800308" w:rsidP="00D65447">
      <w:pPr>
        <w:ind w:left="900" w:hanging="540"/>
        <w:rPr>
          <w:rFonts w:ascii="Arial" w:hAnsi="Arial" w:cs="Arial"/>
          <w:b/>
          <w:sz w:val="20"/>
          <w:szCs w:val="22"/>
        </w:rPr>
      </w:pPr>
      <w:r>
        <w:rPr>
          <w:rFonts w:ascii="Arial" w:hAnsi="Arial" w:cs="Arial"/>
          <w:b/>
          <w:sz w:val="20"/>
          <w:szCs w:val="22"/>
        </w:rPr>
        <w:br w:type="page"/>
      </w:r>
    </w:p>
    <w:p w:rsidR="00800308" w:rsidRDefault="00800308" w:rsidP="00D65447">
      <w:pPr>
        <w:ind w:left="900" w:hanging="540"/>
        <w:rPr>
          <w:rFonts w:ascii="Arial" w:hAnsi="Arial" w:cs="Arial"/>
          <w:b/>
          <w:sz w:val="20"/>
          <w:szCs w:val="22"/>
        </w:rPr>
      </w:pPr>
    </w:p>
    <w:p w:rsidR="00800308" w:rsidRDefault="00800308" w:rsidP="00D65447">
      <w:pPr>
        <w:ind w:left="900" w:hanging="540"/>
        <w:rPr>
          <w:rFonts w:ascii="Arial" w:hAnsi="Arial" w:cs="Arial"/>
          <w:b/>
          <w:sz w:val="20"/>
          <w:szCs w:val="22"/>
        </w:rPr>
      </w:pPr>
    </w:p>
    <w:p w:rsidR="00800308" w:rsidRPr="00B2685C" w:rsidRDefault="00800308" w:rsidP="00D65447">
      <w:pPr>
        <w:ind w:left="900" w:hanging="540"/>
        <w:rPr>
          <w:rFonts w:ascii="Arial" w:hAnsi="Arial" w:cs="Arial"/>
          <w:sz w:val="20"/>
          <w:szCs w:val="22"/>
        </w:rPr>
      </w:pPr>
      <w:r w:rsidRPr="00D65447">
        <w:rPr>
          <w:rFonts w:ascii="Arial" w:hAnsi="Arial" w:cs="Arial"/>
          <w:b/>
          <w:sz w:val="20"/>
          <w:szCs w:val="22"/>
        </w:rPr>
        <w:t>Scattered LSL</w:t>
      </w:r>
      <w:r>
        <w:rPr>
          <w:rFonts w:ascii="Arial" w:hAnsi="Arial" w:cs="Arial"/>
          <w:b/>
          <w:sz w:val="20"/>
          <w:szCs w:val="22"/>
        </w:rPr>
        <w:t xml:space="preserve"> – 2017 LSL – </w:t>
      </w:r>
      <w:r>
        <w:rPr>
          <w:rFonts w:ascii="Arial" w:hAnsi="Arial" w:cs="Arial"/>
          <w:sz w:val="20"/>
          <w:szCs w:val="22"/>
        </w:rPr>
        <w:t xml:space="preserve">59 replace to date with 5-6 in process; </w:t>
      </w:r>
      <w:r>
        <w:rPr>
          <w:rFonts w:ascii="Arial" w:hAnsi="Arial" w:cs="Arial"/>
          <w:b/>
          <w:sz w:val="20"/>
          <w:szCs w:val="22"/>
        </w:rPr>
        <w:t>27</w:t>
      </w:r>
      <w:r w:rsidRPr="00EC4608">
        <w:rPr>
          <w:rFonts w:ascii="Arial" w:hAnsi="Arial" w:cs="Arial"/>
          <w:b/>
          <w:sz w:val="20"/>
          <w:szCs w:val="22"/>
          <w:vertAlign w:val="superscript"/>
        </w:rPr>
        <w:t>th</w:t>
      </w:r>
      <w:r>
        <w:rPr>
          <w:rFonts w:ascii="Arial" w:hAnsi="Arial" w:cs="Arial"/>
          <w:b/>
          <w:sz w:val="20"/>
          <w:szCs w:val="22"/>
        </w:rPr>
        <w:t xml:space="preserve"> St – </w:t>
      </w:r>
      <w:r>
        <w:rPr>
          <w:rFonts w:ascii="Arial" w:hAnsi="Arial" w:cs="Arial"/>
          <w:sz w:val="20"/>
          <w:szCs w:val="22"/>
        </w:rPr>
        <w:t xml:space="preserve">50; </w:t>
      </w:r>
      <w:r>
        <w:rPr>
          <w:rFonts w:ascii="Arial" w:hAnsi="Arial" w:cs="Arial"/>
          <w:b/>
          <w:sz w:val="20"/>
          <w:szCs w:val="22"/>
        </w:rPr>
        <w:t xml:space="preserve">Adams St - </w:t>
      </w:r>
      <w:r>
        <w:rPr>
          <w:rFonts w:ascii="Arial" w:hAnsi="Arial" w:cs="Arial"/>
          <w:sz w:val="20"/>
          <w:szCs w:val="22"/>
        </w:rPr>
        <w:t>17</w:t>
      </w:r>
    </w:p>
    <w:p w:rsidR="00800308" w:rsidRDefault="00800308" w:rsidP="00D65447">
      <w:pPr>
        <w:ind w:left="900" w:hanging="540"/>
        <w:rPr>
          <w:rFonts w:ascii="Arial" w:hAnsi="Arial" w:cs="Arial"/>
          <w:b/>
          <w:sz w:val="20"/>
          <w:szCs w:val="22"/>
        </w:rPr>
      </w:pPr>
      <w:r w:rsidRPr="00D65447">
        <w:rPr>
          <w:rFonts w:ascii="Arial" w:hAnsi="Arial" w:cs="Arial"/>
          <w:b/>
          <w:sz w:val="20"/>
          <w:szCs w:val="22"/>
        </w:rPr>
        <w:t>2019 Water and Sewer Projects (in conjunction with Streets) with Action to Council</w:t>
      </w:r>
    </w:p>
    <w:p w:rsidR="00800308" w:rsidRDefault="00800308" w:rsidP="00D65447">
      <w:pPr>
        <w:ind w:left="900" w:hanging="540"/>
        <w:rPr>
          <w:rFonts w:ascii="Arial" w:hAnsi="Arial" w:cs="Arial"/>
          <w:sz w:val="20"/>
          <w:szCs w:val="22"/>
        </w:rPr>
      </w:pPr>
      <w:r>
        <w:rPr>
          <w:rFonts w:ascii="Arial" w:hAnsi="Arial" w:cs="Arial"/>
          <w:b/>
          <w:sz w:val="20"/>
          <w:szCs w:val="22"/>
        </w:rPr>
        <w:tab/>
      </w:r>
      <w:r>
        <w:rPr>
          <w:rFonts w:ascii="Arial" w:hAnsi="Arial" w:cs="Arial"/>
          <w:sz w:val="20"/>
          <w:szCs w:val="22"/>
        </w:rPr>
        <w:t>14</w:t>
      </w:r>
      <w:r w:rsidRPr="00B2685C">
        <w:rPr>
          <w:rFonts w:ascii="Arial" w:hAnsi="Arial" w:cs="Arial"/>
          <w:sz w:val="20"/>
          <w:szCs w:val="22"/>
          <w:vertAlign w:val="superscript"/>
        </w:rPr>
        <w:t>th</w:t>
      </w:r>
      <w:r>
        <w:rPr>
          <w:rFonts w:ascii="Arial" w:hAnsi="Arial" w:cs="Arial"/>
          <w:sz w:val="20"/>
          <w:szCs w:val="22"/>
        </w:rPr>
        <w:t xml:space="preserve"> Street from Hawthorne Avenue to Lowell Street</w:t>
      </w:r>
    </w:p>
    <w:p w:rsidR="00800308" w:rsidRPr="00B2685C" w:rsidRDefault="00800308" w:rsidP="00D65447">
      <w:pPr>
        <w:ind w:left="900" w:hanging="540"/>
        <w:rPr>
          <w:rFonts w:ascii="Arial" w:hAnsi="Arial" w:cs="Arial"/>
          <w:sz w:val="20"/>
          <w:szCs w:val="22"/>
        </w:rPr>
      </w:pPr>
      <w:r>
        <w:rPr>
          <w:rFonts w:ascii="Arial" w:hAnsi="Arial" w:cs="Arial"/>
          <w:sz w:val="20"/>
          <w:szCs w:val="22"/>
        </w:rPr>
        <w:tab/>
        <w:t>25</w:t>
      </w:r>
      <w:r w:rsidRPr="00B2685C">
        <w:rPr>
          <w:rFonts w:ascii="Arial" w:hAnsi="Arial" w:cs="Arial"/>
          <w:sz w:val="20"/>
          <w:szCs w:val="22"/>
          <w:vertAlign w:val="superscript"/>
        </w:rPr>
        <w:t>th</w:t>
      </w:r>
      <w:r>
        <w:rPr>
          <w:rFonts w:ascii="Arial" w:hAnsi="Arial" w:cs="Arial"/>
          <w:sz w:val="20"/>
          <w:szCs w:val="22"/>
        </w:rPr>
        <w:t xml:space="preserve"> Street from Forest Avenue to West River</w:t>
      </w:r>
    </w:p>
    <w:p w:rsidR="00800308" w:rsidRPr="00D65447" w:rsidRDefault="00800308" w:rsidP="00D65447">
      <w:pPr>
        <w:ind w:hanging="36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rPr>
        <w:t>Storm Water Utility:  Updates and Action</w:t>
      </w:r>
    </w:p>
    <w:p w:rsidR="00800308" w:rsidRPr="00D65447" w:rsidRDefault="00800308" w:rsidP="00D65447">
      <w:pPr>
        <w:pStyle w:val="ListParagraph"/>
        <w:ind w:left="1440" w:hanging="1080"/>
        <w:rPr>
          <w:rFonts w:ascii="Arial" w:hAnsi="Arial" w:cs="Arial"/>
          <w:b/>
          <w:sz w:val="20"/>
          <w:szCs w:val="22"/>
        </w:rPr>
      </w:pPr>
      <w:r w:rsidRPr="00D65447">
        <w:rPr>
          <w:rFonts w:ascii="Arial" w:hAnsi="Arial" w:cs="Arial"/>
          <w:b/>
          <w:sz w:val="20"/>
          <w:szCs w:val="22"/>
        </w:rPr>
        <w:t>Riverview Pond - Update</w:t>
      </w:r>
    </w:p>
    <w:p w:rsidR="00800308" w:rsidRPr="00D65447" w:rsidRDefault="00800308" w:rsidP="00D65447">
      <w:pPr>
        <w:pStyle w:val="ListParagraph"/>
        <w:ind w:left="1440" w:hanging="1080"/>
        <w:rPr>
          <w:rFonts w:ascii="Arial" w:hAnsi="Arial" w:cs="Arial"/>
          <w:b/>
          <w:sz w:val="20"/>
          <w:szCs w:val="22"/>
        </w:rPr>
      </w:pPr>
      <w:r w:rsidRPr="00D65447">
        <w:rPr>
          <w:rFonts w:ascii="Arial" w:hAnsi="Arial" w:cs="Arial"/>
          <w:b/>
          <w:sz w:val="20"/>
          <w:szCs w:val="22"/>
        </w:rPr>
        <w:t>Update, Discussion and action regarding Pond and Drainage issue on Monroe</w:t>
      </w:r>
    </w:p>
    <w:p w:rsidR="00800308" w:rsidRPr="00D65447" w:rsidRDefault="00800308" w:rsidP="00D65447">
      <w:pPr>
        <w:pStyle w:val="ListParagraph"/>
        <w:ind w:left="1440" w:hanging="1080"/>
        <w:rPr>
          <w:rFonts w:ascii="Arial" w:hAnsi="Arial" w:cs="Arial"/>
          <w:b/>
          <w:sz w:val="20"/>
          <w:szCs w:val="22"/>
        </w:rPr>
      </w:pPr>
      <w:r w:rsidRPr="00D65447">
        <w:rPr>
          <w:rFonts w:ascii="Arial" w:hAnsi="Arial" w:cs="Arial"/>
          <w:b/>
          <w:sz w:val="20"/>
          <w:szCs w:val="22"/>
        </w:rPr>
        <w:t>EPA Grant – Constructed Wetland at Beach – Permitting Status</w:t>
      </w:r>
    </w:p>
    <w:p w:rsidR="00800308" w:rsidRPr="00D65447" w:rsidRDefault="00800308" w:rsidP="00D65447">
      <w:pPr>
        <w:pStyle w:val="ListParagraph"/>
        <w:ind w:left="1440" w:hanging="1080"/>
        <w:rPr>
          <w:rFonts w:ascii="Arial" w:hAnsi="Arial" w:cs="Arial"/>
          <w:b/>
          <w:sz w:val="20"/>
          <w:szCs w:val="22"/>
        </w:rPr>
      </w:pPr>
      <w:r w:rsidRPr="00D65447">
        <w:rPr>
          <w:rFonts w:ascii="Arial" w:hAnsi="Arial" w:cs="Arial"/>
          <w:b/>
          <w:sz w:val="20"/>
          <w:szCs w:val="22"/>
        </w:rPr>
        <w:t>Storm Water Outlet Issues with WDNR</w:t>
      </w:r>
    </w:p>
    <w:p w:rsidR="00800308" w:rsidRPr="00D65447" w:rsidRDefault="00800308" w:rsidP="00D65447">
      <w:pPr>
        <w:pStyle w:val="ListParagraph"/>
        <w:ind w:left="1440" w:hanging="1080"/>
        <w:rPr>
          <w:rFonts w:ascii="Arial" w:hAnsi="Arial"/>
          <w:b/>
          <w:sz w:val="20"/>
        </w:rPr>
      </w:pPr>
      <w:r w:rsidRPr="00D65447">
        <w:rPr>
          <w:rFonts w:ascii="Arial" w:hAnsi="Arial"/>
          <w:b/>
          <w:sz w:val="20"/>
        </w:rPr>
        <w:t>Vet’s Park Storm Sewer</w:t>
      </w:r>
    </w:p>
    <w:p w:rsidR="00800308" w:rsidRPr="00D65447" w:rsidRDefault="00800308" w:rsidP="00D65447">
      <w:pPr>
        <w:pStyle w:val="ListParagraph"/>
        <w:ind w:left="1440" w:hanging="1080"/>
        <w:rPr>
          <w:rFonts w:ascii="Arial" w:hAnsi="Arial" w:cs="Arial"/>
          <w:b/>
          <w:sz w:val="20"/>
          <w:szCs w:val="22"/>
        </w:rPr>
      </w:pPr>
      <w:r w:rsidRPr="00D65447">
        <w:rPr>
          <w:rFonts w:ascii="Arial" w:hAnsi="Arial"/>
          <w:b/>
          <w:sz w:val="20"/>
        </w:rPr>
        <w:t>Industrial Park</w:t>
      </w:r>
    </w:p>
    <w:p w:rsidR="00800308" w:rsidRPr="00D65447" w:rsidRDefault="00800308" w:rsidP="00D65447">
      <w:pPr>
        <w:pStyle w:val="ListParagraph"/>
        <w:ind w:left="540" w:hanging="54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rPr>
        <w:t xml:space="preserve">Water Utility:   </w:t>
      </w:r>
    </w:p>
    <w:p w:rsidR="00800308" w:rsidRPr="00B2685C" w:rsidRDefault="00800308" w:rsidP="00D65447">
      <w:pPr>
        <w:ind w:left="990" w:hanging="630"/>
        <w:rPr>
          <w:rFonts w:ascii="Arial" w:hAnsi="Arial" w:cs="Arial"/>
          <w:sz w:val="20"/>
        </w:rPr>
      </w:pPr>
      <w:r w:rsidRPr="00D65447">
        <w:rPr>
          <w:rFonts w:ascii="Arial" w:hAnsi="Arial" w:cs="Arial"/>
          <w:b/>
          <w:sz w:val="20"/>
        </w:rPr>
        <w:t>Updates from Director</w:t>
      </w:r>
      <w:r>
        <w:rPr>
          <w:rFonts w:ascii="Arial" w:hAnsi="Arial" w:cs="Arial"/>
          <w:b/>
          <w:sz w:val="20"/>
        </w:rPr>
        <w:t xml:space="preserve">: </w:t>
      </w:r>
      <w:r>
        <w:rPr>
          <w:rFonts w:ascii="Arial" w:hAnsi="Arial" w:cs="Arial"/>
          <w:sz w:val="20"/>
        </w:rPr>
        <w:t>Ross to send copy of DNR report to committee members</w:t>
      </w:r>
    </w:p>
    <w:p w:rsidR="00800308" w:rsidRPr="00D65447" w:rsidRDefault="00800308" w:rsidP="00D65447">
      <w:pPr>
        <w:ind w:left="990" w:hanging="630"/>
        <w:rPr>
          <w:rFonts w:ascii="Arial" w:hAnsi="Arial" w:cs="Arial"/>
          <w:b/>
          <w:sz w:val="20"/>
        </w:rPr>
      </w:pPr>
      <w:r w:rsidRPr="00D65447">
        <w:rPr>
          <w:rFonts w:ascii="Arial" w:hAnsi="Arial" w:cs="Arial"/>
          <w:b/>
          <w:sz w:val="20"/>
        </w:rPr>
        <w:t>Consider / Recommend incentives for assisting with Utility Sampling Program</w:t>
      </w:r>
    </w:p>
    <w:p w:rsidR="00800308" w:rsidRPr="00D65447" w:rsidRDefault="00800308" w:rsidP="00D65447">
      <w:pPr>
        <w:ind w:hanging="36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rPr>
        <w:t>Electric / Telecommunications Utilities:  Director Update</w:t>
      </w:r>
    </w:p>
    <w:p w:rsidR="00800308" w:rsidRPr="00D65447" w:rsidRDefault="00800308" w:rsidP="00D65447">
      <w:pPr>
        <w:pStyle w:val="ListParagraph"/>
        <w:ind w:left="1440" w:hanging="36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szCs w:val="22"/>
        </w:rPr>
        <w:t>Other Utilities:  Updates and Action</w:t>
      </w:r>
    </w:p>
    <w:p w:rsidR="00800308" w:rsidRPr="00D65447" w:rsidRDefault="00800308" w:rsidP="00D65447">
      <w:pPr>
        <w:ind w:left="900" w:hanging="540"/>
        <w:rPr>
          <w:rFonts w:ascii="Arial" w:hAnsi="Arial" w:cs="Arial"/>
          <w:b/>
          <w:sz w:val="20"/>
          <w:szCs w:val="22"/>
        </w:rPr>
      </w:pPr>
      <w:r w:rsidRPr="00D65447">
        <w:rPr>
          <w:rFonts w:ascii="Arial" w:hAnsi="Arial" w:cs="Arial"/>
          <w:b/>
          <w:sz w:val="20"/>
          <w:szCs w:val="22"/>
        </w:rPr>
        <w:t xml:space="preserve">Landfill:    </w:t>
      </w:r>
    </w:p>
    <w:p w:rsidR="00800308" w:rsidRPr="00D65447" w:rsidRDefault="00800308" w:rsidP="00D65447">
      <w:pPr>
        <w:ind w:left="900" w:hanging="540"/>
        <w:rPr>
          <w:rFonts w:ascii="Arial" w:hAnsi="Arial" w:cs="Arial"/>
          <w:b/>
          <w:sz w:val="20"/>
          <w:szCs w:val="22"/>
        </w:rPr>
      </w:pPr>
      <w:r w:rsidRPr="00D65447">
        <w:rPr>
          <w:rFonts w:ascii="Arial" w:hAnsi="Arial" w:cs="Arial"/>
          <w:b/>
          <w:sz w:val="20"/>
          <w:szCs w:val="22"/>
        </w:rPr>
        <w:t>Solid Waste / Recycling</w:t>
      </w:r>
    </w:p>
    <w:p w:rsidR="00800308" w:rsidRPr="00D65447" w:rsidRDefault="00800308" w:rsidP="00D65447">
      <w:pPr>
        <w:ind w:hanging="360"/>
        <w:rPr>
          <w:rFonts w:ascii="Arial" w:hAnsi="Arial" w:cs="Arial"/>
          <w:b/>
          <w:sz w:val="20"/>
          <w:szCs w:val="22"/>
        </w:rPr>
      </w:pPr>
    </w:p>
    <w:p w:rsidR="00800308" w:rsidRPr="00D65447" w:rsidRDefault="00800308" w:rsidP="00D65447">
      <w:pPr>
        <w:ind w:left="360" w:hanging="360"/>
        <w:rPr>
          <w:rFonts w:ascii="Arial" w:hAnsi="Arial" w:cs="Arial"/>
          <w:b/>
          <w:sz w:val="20"/>
          <w:szCs w:val="22"/>
        </w:rPr>
      </w:pPr>
      <w:r w:rsidRPr="00D65447">
        <w:rPr>
          <w:rFonts w:ascii="Arial" w:hAnsi="Arial" w:cs="Arial"/>
          <w:b/>
          <w:sz w:val="20"/>
          <w:szCs w:val="22"/>
        </w:rPr>
        <w:t>Various Project Updates:</w:t>
      </w:r>
    </w:p>
    <w:p w:rsidR="00800308" w:rsidRPr="00D65447" w:rsidRDefault="00800308" w:rsidP="00D65447">
      <w:pPr>
        <w:ind w:left="990" w:hanging="630"/>
        <w:rPr>
          <w:rFonts w:ascii="Arial" w:hAnsi="Arial" w:cs="Arial"/>
          <w:b/>
          <w:sz w:val="20"/>
          <w:szCs w:val="22"/>
        </w:rPr>
      </w:pPr>
      <w:r w:rsidRPr="00D65447">
        <w:rPr>
          <w:rFonts w:ascii="Arial" w:hAnsi="Arial" w:cs="Arial"/>
          <w:b/>
          <w:sz w:val="20"/>
          <w:szCs w:val="22"/>
        </w:rPr>
        <w:t>Sandy Bay Highlands</w:t>
      </w:r>
    </w:p>
    <w:p w:rsidR="00800308" w:rsidRPr="00D65447" w:rsidRDefault="00800308" w:rsidP="00D65447">
      <w:pPr>
        <w:ind w:left="990" w:hanging="630"/>
        <w:rPr>
          <w:rFonts w:ascii="Arial" w:hAnsi="Arial" w:cs="Arial"/>
          <w:b/>
          <w:sz w:val="20"/>
          <w:szCs w:val="22"/>
        </w:rPr>
      </w:pPr>
      <w:r w:rsidRPr="00D65447">
        <w:rPr>
          <w:rFonts w:ascii="Arial" w:hAnsi="Arial" w:cs="Arial"/>
          <w:b/>
          <w:sz w:val="20"/>
          <w:szCs w:val="22"/>
        </w:rPr>
        <w:t>Mini Storm Sewer and Connections</w:t>
      </w:r>
    </w:p>
    <w:p w:rsidR="00800308" w:rsidRPr="00D65447" w:rsidRDefault="00800308" w:rsidP="00D65447">
      <w:pPr>
        <w:ind w:left="990" w:hanging="630"/>
        <w:rPr>
          <w:rFonts w:ascii="Arial" w:hAnsi="Arial" w:cs="Arial"/>
          <w:b/>
          <w:sz w:val="20"/>
          <w:szCs w:val="22"/>
        </w:rPr>
      </w:pPr>
      <w:r w:rsidRPr="00D65447">
        <w:rPr>
          <w:rFonts w:ascii="Arial" w:hAnsi="Arial" w:cs="Arial"/>
          <w:b/>
          <w:sz w:val="20"/>
          <w:szCs w:val="22"/>
        </w:rPr>
        <w:t>Other</w:t>
      </w:r>
    </w:p>
    <w:p w:rsidR="00800308" w:rsidRPr="00D65447" w:rsidRDefault="00800308" w:rsidP="00D65447">
      <w:pPr>
        <w:ind w:hanging="360"/>
        <w:rPr>
          <w:rFonts w:ascii="Arial" w:hAnsi="Arial" w:cs="Arial"/>
          <w:b/>
          <w:sz w:val="20"/>
          <w:szCs w:val="22"/>
        </w:rPr>
      </w:pPr>
    </w:p>
    <w:p w:rsidR="00800308" w:rsidRPr="00D8052C" w:rsidRDefault="00800308" w:rsidP="004913C9">
      <w:pPr>
        <w:widowControl w:val="0"/>
        <w:autoSpaceDE w:val="0"/>
        <w:autoSpaceDN w:val="0"/>
        <w:rPr>
          <w:rFonts w:ascii="Arial" w:hAnsi="Arial" w:cs="Arial"/>
          <w:b/>
          <w:sz w:val="20"/>
          <w:szCs w:val="20"/>
        </w:rPr>
      </w:pPr>
      <w:r w:rsidRPr="00D8052C">
        <w:rPr>
          <w:rFonts w:ascii="Arial" w:hAnsi="Arial" w:cs="Arial"/>
          <w:b/>
          <w:sz w:val="20"/>
          <w:szCs w:val="20"/>
        </w:rPr>
        <w:t>Set Date, Time and Agenda Items for next Committee Meeting</w:t>
      </w:r>
    </w:p>
    <w:p w:rsidR="00800308" w:rsidRPr="004913C9" w:rsidRDefault="00800308" w:rsidP="004913C9">
      <w:pPr>
        <w:widowControl w:val="0"/>
        <w:autoSpaceDE w:val="0"/>
        <w:autoSpaceDN w:val="0"/>
        <w:ind w:left="540"/>
        <w:rPr>
          <w:rFonts w:ascii="Arial" w:hAnsi="Arial" w:cs="Arial"/>
          <w:sz w:val="20"/>
          <w:szCs w:val="20"/>
          <w:highlight w:val="yellow"/>
        </w:rPr>
      </w:pPr>
      <w:r w:rsidRPr="00B2685C">
        <w:rPr>
          <w:rFonts w:ascii="Arial" w:hAnsi="Arial" w:cs="Arial"/>
          <w:sz w:val="20"/>
          <w:szCs w:val="20"/>
        </w:rPr>
        <w:t xml:space="preserve">Next meeting to be held Tuesday, </w:t>
      </w:r>
      <w:r>
        <w:rPr>
          <w:rFonts w:ascii="Arial" w:hAnsi="Arial" w:cs="Arial"/>
          <w:sz w:val="20"/>
          <w:szCs w:val="20"/>
        </w:rPr>
        <w:t>May 22</w:t>
      </w:r>
      <w:r w:rsidRPr="00B2685C">
        <w:rPr>
          <w:rFonts w:ascii="Arial" w:hAnsi="Arial" w:cs="Arial"/>
          <w:sz w:val="20"/>
          <w:szCs w:val="20"/>
        </w:rPr>
        <w:t>, 2018, 5:00 pm.</w:t>
      </w:r>
    </w:p>
    <w:p w:rsidR="00800308" w:rsidRPr="004913C9" w:rsidRDefault="00800308" w:rsidP="004913C9">
      <w:pPr>
        <w:widowControl w:val="0"/>
        <w:autoSpaceDE w:val="0"/>
        <w:autoSpaceDN w:val="0"/>
        <w:rPr>
          <w:rFonts w:ascii="Arial" w:hAnsi="Arial" w:cs="Arial"/>
          <w:sz w:val="20"/>
          <w:szCs w:val="20"/>
          <w:highlight w:val="yellow"/>
        </w:rPr>
      </w:pPr>
    </w:p>
    <w:p w:rsidR="00800308" w:rsidRPr="00B2685C" w:rsidRDefault="00800308" w:rsidP="004913C9">
      <w:pPr>
        <w:widowControl w:val="0"/>
        <w:autoSpaceDE w:val="0"/>
        <w:autoSpaceDN w:val="0"/>
        <w:rPr>
          <w:rFonts w:ascii="Arial" w:hAnsi="Arial" w:cs="Arial"/>
          <w:b/>
          <w:sz w:val="20"/>
          <w:szCs w:val="20"/>
        </w:rPr>
      </w:pPr>
      <w:r w:rsidRPr="00B2685C">
        <w:rPr>
          <w:rFonts w:ascii="Arial" w:hAnsi="Arial" w:cs="Arial"/>
          <w:b/>
          <w:sz w:val="20"/>
          <w:szCs w:val="20"/>
        </w:rPr>
        <w:t>Adjournment</w:t>
      </w:r>
    </w:p>
    <w:p w:rsidR="00800308" w:rsidRPr="00D8052C" w:rsidRDefault="00800308" w:rsidP="004913C9">
      <w:pPr>
        <w:widowControl w:val="0"/>
        <w:autoSpaceDE w:val="0"/>
        <w:autoSpaceDN w:val="0"/>
        <w:ind w:left="540"/>
        <w:rPr>
          <w:rFonts w:ascii="Arial" w:hAnsi="Arial" w:cs="Arial"/>
          <w:sz w:val="20"/>
          <w:szCs w:val="20"/>
        </w:rPr>
      </w:pPr>
      <w:r w:rsidRPr="00B2685C">
        <w:rPr>
          <w:rFonts w:ascii="Arial" w:hAnsi="Arial" w:cs="Arial"/>
          <w:sz w:val="20"/>
          <w:szCs w:val="20"/>
        </w:rPr>
        <w:t xml:space="preserve">A motion was made by John Casavant, seconded by Erin Gonnerman, to </w:t>
      </w:r>
      <w:bookmarkStart w:id="0" w:name="_GoBack"/>
      <w:bookmarkEnd w:id="0"/>
      <w:r w:rsidRPr="00184992">
        <w:rPr>
          <w:rFonts w:ascii="Arial" w:hAnsi="Arial" w:cs="Arial"/>
          <w:sz w:val="20"/>
          <w:szCs w:val="20"/>
        </w:rPr>
        <w:t xml:space="preserve">adjourn at </w:t>
      </w:r>
      <w:r>
        <w:rPr>
          <w:rFonts w:ascii="Arial" w:hAnsi="Arial" w:cs="Arial"/>
          <w:sz w:val="20"/>
          <w:szCs w:val="20"/>
        </w:rPr>
        <w:t>7</w:t>
      </w:r>
      <w:r w:rsidRPr="00184992">
        <w:rPr>
          <w:rFonts w:ascii="Arial" w:hAnsi="Arial" w:cs="Arial"/>
          <w:sz w:val="20"/>
          <w:szCs w:val="20"/>
        </w:rPr>
        <w:t>:18 pm.</w:t>
      </w:r>
      <w:r w:rsidRPr="00B2685C">
        <w:rPr>
          <w:rFonts w:ascii="Arial" w:hAnsi="Arial" w:cs="Arial"/>
          <w:sz w:val="20"/>
          <w:szCs w:val="20"/>
        </w:rPr>
        <w:t xml:space="preserve">  Motion passed upon unanimous voice vote.</w:t>
      </w:r>
    </w:p>
    <w:p w:rsidR="00800308" w:rsidRPr="00D8052C" w:rsidRDefault="00800308" w:rsidP="004913C9">
      <w:pPr>
        <w:widowControl w:val="0"/>
        <w:autoSpaceDE w:val="0"/>
        <w:autoSpaceDN w:val="0"/>
        <w:rPr>
          <w:rFonts w:ascii="Arial" w:hAnsi="Arial" w:cs="Arial"/>
          <w:sz w:val="20"/>
          <w:szCs w:val="20"/>
        </w:rPr>
      </w:pPr>
    </w:p>
    <w:p w:rsidR="00800308" w:rsidRPr="00D8052C" w:rsidRDefault="00800308" w:rsidP="004913C9">
      <w:pPr>
        <w:widowControl w:val="0"/>
        <w:autoSpaceDE w:val="0"/>
        <w:autoSpaceDN w:val="0"/>
        <w:rPr>
          <w:rFonts w:ascii="Arial" w:hAnsi="Arial" w:cs="Arial"/>
          <w:b/>
          <w:sz w:val="20"/>
          <w:szCs w:val="20"/>
        </w:rPr>
      </w:pPr>
      <w:r w:rsidRPr="00D8052C">
        <w:rPr>
          <w:rFonts w:ascii="Arial" w:hAnsi="Arial" w:cs="Arial"/>
          <w:b/>
          <w:sz w:val="20"/>
          <w:szCs w:val="20"/>
        </w:rPr>
        <w:t>Submitted:</w:t>
      </w:r>
    </w:p>
    <w:p w:rsidR="00800308" w:rsidRPr="00D8052C" w:rsidRDefault="00800308" w:rsidP="004913C9">
      <w:pPr>
        <w:widowControl w:val="0"/>
        <w:autoSpaceDE w:val="0"/>
        <w:autoSpaceDN w:val="0"/>
        <w:rPr>
          <w:rFonts w:ascii="Arial" w:hAnsi="Arial" w:cs="Arial"/>
          <w:b/>
          <w:sz w:val="20"/>
          <w:szCs w:val="20"/>
        </w:rPr>
      </w:pPr>
    </w:p>
    <w:p w:rsidR="00800308" w:rsidRPr="00D8052C" w:rsidRDefault="00800308" w:rsidP="004913C9">
      <w:pPr>
        <w:widowControl w:val="0"/>
        <w:autoSpaceDE w:val="0"/>
        <w:autoSpaceDN w:val="0"/>
        <w:rPr>
          <w:rFonts w:ascii="Arial" w:hAnsi="Arial" w:cs="Arial"/>
          <w:b/>
          <w:sz w:val="20"/>
          <w:szCs w:val="20"/>
        </w:rPr>
      </w:pPr>
      <w:r w:rsidRPr="00D8052C">
        <w:rPr>
          <w:rFonts w:ascii="Arial" w:hAnsi="Arial" w:cs="Arial"/>
          <w:b/>
          <w:sz w:val="20"/>
          <w:szCs w:val="20"/>
        </w:rPr>
        <w:t>_________________</w:t>
      </w:r>
    </w:p>
    <w:p w:rsidR="00800308" w:rsidRPr="00D8052C" w:rsidRDefault="00800308" w:rsidP="004913C9">
      <w:pPr>
        <w:widowControl w:val="0"/>
        <w:autoSpaceDE w:val="0"/>
        <w:autoSpaceDN w:val="0"/>
        <w:rPr>
          <w:rFonts w:ascii="Arial" w:hAnsi="Arial" w:cs="Arial"/>
          <w:sz w:val="20"/>
          <w:szCs w:val="20"/>
        </w:rPr>
      </w:pPr>
      <w:r w:rsidRPr="00D8052C">
        <w:rPr>
          <w:rFonts w:ascii="Arial" w:hAnsi="Arial" w:cs="Arial"/>
          <w:b/>
          <w:sz w:val="20"/>
          <w:szCs w:val="20"/>
        </w:rPr>
        <w:t>Scott Ahl</w:t>
      </w:r>
    </w:p>
    <w:p w:rsidR="00800308" w:rsidRPr="00D65447" w:rsidRDefault="00800308" w:rsidP="004913C9">
      <w:pPr>
        <w:ind w:left="360" w:hanging="360"/>
        <w:rPr>
          <w:rFonts w:ascii="Arial" w:hAnsi="Arial" w:cs="Arial"/>
          <w:b/>
          <w:sz w:val="20"/>
          <w:szCs w:val="22"/>
        </w:rPr>
      </w:pPr>
    </w:p>
    <w:sectPr w:rsidR="00800308" w:rsidRPr="00D65447" w:rsidSect="004F597F">
      <w:pgSz w:w="12240" w:h="15840"/>
      <w:pgMar w:top="45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616E"/>
    <w:multiLevelType w:val="hybridMultilevel"/>
    <w:tmpl w:val="2D324B84"/>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7E8"/>
    <w:rsid w:val="00006DCB"/>
    <w:rsid w:val="000217C1"/>
    <w:rsid w:val="00021D8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4690E"/>
    <w:rsid w:val="00174047"/>
    <w:rsid w:val="00184992"/>
    <w:rsid w:val="001A1BD4"/>
    <w:rsid w:val="001D34DA"/>
    <w:rsid w:val="001E5628"/>
    <w:rsid w:val="001F1D09"/>
    <w:rsid w:val="002121C6"/>
    <w:rsid w:val="00216786"/>
    <w:rsid w:val="00223C17"/>
    <w:rsid w:val="0022509C"/>
    <w:rsid w:val="00234C23"/>
    <w:rsid w:val="00240B0F"/>
    <w:rsid w:val="00260F01"/>
    <w:rsid w:val="00273CCD"/>
    <w:rsid w:val="00283904"/>
    <w:rsid w:val="002949D0"/>
    <w:rsid w:val="00296B04"/>
    <w:rsid w:val="002D1FAE"/>
    <w:rsid w:val="002D27ED"/>
    <w:rsid w:val="00306D7B"/>
    <w:rsid w:val="00306E30"/>
    <w:rsid w:val="00315A32"/>
    <w:rsid w:val="00323218"/>
    <w:rsid w:val="00333F91"/>
    <w:rsid w:val="003354F3"/>
    <w:rsid w:val="00353FB0"/>
    <w:rsid w:val="00366CE8"/>
    <w:rsid w:val="00376512"/>
    <w:rsid w:val="00390748"/>
    <w:rsid w:val="003A3EA9"/>
    <w:rsid w:val="003B31B6"/>
    <w:rsid w:val="003B36FC"/>
    <w:rsid w:val="003D5334"/>
    <w:rsid w:val="003D62A1"/>
    <w:rsid w:val="00411747"/>
    <w:rsid w:val="00432A7A"/>
    <w:rsid w:val="00457A0B"/>
    <w:rsid w:val="004913C9"/>
    <w:rsid w:val="004A090C"/>
    <w:rsid w:val="004A4BC2"/>
    <w:rsid w:val="004B171D"/>
    <w:rsid w:val="004C0CF0"/>
    <w:rsid w:val="004C2B09"/>
    <w:rsid w:val="004D7C8A"/>
    <w:rsid w:val="004F597F"/>
    <w:rsid w:val="00513074"/>
    <w:rsid w:val="00521002"/>
    <w:rsid w:val="00536C7D"/>
    <w:rsid w:val="00537330"/>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57273"/>
    <w:rsid w:val="006831B7"/>
    <w:rsid w:val="006906F2"/>
    <w:rsid w:val="00693440"/>
    <w:rsid w:val="006A7C6F"/>
    <w:rsid w:val="006B6E94"/>
    <w:rsid w:val="006C0D3B"/>
    <w:rsid w:val="006E7E80"/>
    <w:rsid w:val="006F72B7"/>
    <w:rsid w:val="00700453"/>
    <w:rsid w:val="00702508"/>
    <w:rsid w:val="00735DD6"/>
    <w:rsid w:val="00737391"/>
    <w:rsid w:val="0074490F"/>
    <w:rsid w:val="00745557"/>
    <w:rsid w:val="00746646"/>
    <w:rsid w:val="00760EA0"/>
    <w:rsid w:val="007C09DC"/>
    <w:rsid w:val="007D0500"/>
    <w:rsid w:val="007D1838"/>
    <w:rsid w:val="007D2E11"/>
    <w:rsid w:val="007D5F08"/>
    <w:rsid w:val="007D6F7F"/>
    <w:rsid w:val="007F2EF5"/>
    <w:rsid w:val="00800308"/>
    <w:rsid w:val="008073A9"/>
    <w:rsid w:val="00816C32"/>
    <w:rsid w:val="008341D6"/>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C2C47"/>
    <w:rsid w:val="00AF06A8"/>
    <w:rsid w:val="00AF3D4F"/>
    <w:rsid w:val="00B066EE"/>
    <w:rsid w:val="00B17854"/>
    <w:rsid w:val="00B2685C"/>
    <w:rsid w:val="00B3362E"/>
    <w:rsid w:val="00B33D75"/>
    <w:rsid w:val="00B45FFF"/>
    <w:rsid w:val="00B558A4"/>
    <w:rsid w:val="00B67232"/>
    <w:rsid w:val="00B7276F"/>
    <w:rsid w:val="00B83B3E"/>
    <w:rsid w:val="00B92A24"/>
    <w:rsid w:val="00BA23C2"/>
    <w:rsid w:val="00BC1102"/>
    <w:rsid w:val="00BF3A54"/>
    <w:rsid w:val="00C1113B"/>
    <w:rsid w:val="00C177CE"/>
    <w:rsid w:val="00C60376"/>
    <w:rsid w:val="00C668B6"/>
    <w:rsid w:val="00C801DC"/>
    <w:rsid w:val="00CA7E8C"/>
    <w:rsid w:val="00CC43DC"/>
    <w:rsid w:val="00CE3142"/>
    <w:rsid w:val="00CF5FFB"/>
    <w:rsid w:val="00D05D72"/>
    <w:rsid w:val="00D23FE0"/>
    <w:rsid w:val="00D34FE6"/>
    <w:rsid w:val="00D575D3"/>
    <w:rsid w:val="00D65447"/>
    <w:rsid w:val="00D734AB"/>
    <w:rsid w:val="00D8052C"/>
    <w:rsid w:val="00D85727"/>
    <w:rsid w:val="00DA18C2"/>
    <w:rsid w:val="00DA57F5"/>
    <w:rsid w:val="00DD4E1C"/>
    <w:rsid w:val="00DD52DE"/>
    <w:rsid w:val="00DD5676"/>
    <w:rsid w:val="00DF323E"/>
    <w:rsid w:val="00E05B83"/>
    <w:rsid w:val="00E07BD3"/>
    <w:rsid w:val="00E1630F"/>
    <w:rsid w:val="00E31D98"/>
    <w:rsid w:val="00E37D1B"/>
    <w:rsid w:val="00E51EAD"/>
    <w:rsid w:val="00E53FBA"/>
    <w:rsid w:val="00E80D96"/>
    <w:rsid w:val="00E83341"/>
    <w:rsid w:val="00E97C84"/>
    <w:rsid w:val="00EA449F"/>
    <w:rsid w:val="00EA52CB"/>
    <w:rsid w:val="00EA6061"/>
    <w:rsid w:val="00EB5176"/>
    <w:rsid w:val="00EB5914"/>
    <w:rsid w:val="00EC4608"/>
    <w:rsid w:val="00ED2262"/>
    <w:rsid w:val="00EE2079"/>
    <w:rsid w:val="00F00EEC"/>
    <w:rsid w:val="00F21CEB"/>
    <w:rsid w:val="00F332E8"/>
    <w:rsid w:val="00F431DC"/>
    <w:rsid w:val="00F43320"/>
    <w:rsid w:val="00F6493B"/>
    <w:rsid w:val="00F770D1"/>
    <w:rsid w:val="00F83044"/>
    <w:rsid w:val="00F87A97"/>
    <w:rsid w:val="00FA1C2A"/>
    <w:rsid w:val="00FB72C7"/>
    <w:rsid w:val="00FB73A8"/>
    <w:rsid w:val="00FC2C7F"/>
    <w:rsid w:val="00FE51D7"/>
    <w:rsid w:val="00FE7AE6"/>
    <w:rsid w:val="00FF24F4"/>
    <w:rsid w:val="00FF29CF"/>
    <w:rsid w:val="00FF3C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C7F"/>
    <w:rPr>
      <w:sz w:val="24"/>
      <w:szCs w:val="24"/>
    </w:rPr>
  </w:style>
  <w:style w:type="paragraph" w:styleId="Heading1">
    <w:name w:val="heading 1"/>
    <w:basedOn w:val="Normal"/>
    <w:next w:val="Normal"/>
    <w:link w:val="Heading1Char"/>
    <w:uiPriority w:val="99"/>
    <w:qFormat/>
    <w:rsid w:val="00FC2C7F"/>
    <w:pPr>
      <w:keepNext/>
      <w:jc w:val="center"/>
      <w:outlineLvl w:val="0"/>
    </w:pPr>
    <w:rPr>
      <w:rFonts w:ascii="Arial" w:hAnsi="Arial" w:cs="Arial"/>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ListParagraph">
    <w:name w:val="List Paragraph"/>
    <w:basedOn w:val="Normal"/>
    <w:uiPriority w:val="99"/>
    <w:qFormat/>
    <w:rsid w:val="00CA7E8C"/>
    <w:pPr>
      <w:ind w:left="720"/>
    </w:pPr>
  </w:style>
  <w:style w:type="paragraph" w:styleId="BalloonText">
    <w:name w:val="Balloon Text"/>
    <w:basedOn w:val="Normal"/>
    <w:link w:val="BalloonTextChar"/>
    <w:uiPriority w:val="99"/>
    <w:semiHidden/>
    <w:rsid w:val="00583C1A"/>
    <w:rPr>
      <w:rFonts w:ascii="Segoe UI" w:hAnsi="Segoe UI"/>
      <w:sz w:val="18"/>
      <w:szCs w:val="18"/>
    </w:rPr>
  </w:style>
  <w:style w:type="character" w:customStyle="1" w:styleId="BalloonTextChar">
    <w:name w:val="Balloon Text Char"/>
    <w:basedOn w:val="DefaultParagraphFont"/>
    <w:link w:val="BalloonText"/>
    <w:uiPriority w:val="99"/>
    <w:semiHidden/>
    <w:locked/>
    <w:rsid w:val="00583C1A"/>
    <w:rPr>
      <w:rFonts w:ascii="Segoe UI" w:hAnsi="Segoe UI" w:cs="Times New Roman"/>
      <w:sz w:val="18"/>
    </w:rPr>
  </w:style>
  <w:style w:type="character" w:customStyle="1" w:styleId="apple-converted-space">
    <w:name w:val="apple-converted-space"/>
    <w:uiPriority w:val="99"/>
    <w:rsid w:val="008341D6"/>
  </w:style>
  <w:style w:type="character" w:customStyle="1" w:styleId="aqj">
    <w:name w:val="aqj"/>
    <w:uiPriority w:val="99"/>
    <w:rsid w:val="008341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556</TotalTime>
  <Pages>2</Pages>
  <Words>672</Words>
  <Characters>3835</Characters>
  <Application>Microsoft Office Outlook</Application>
  <DocSecurity>0</DocSecurity>
  <Lines>0</Lines>
  <Paragraphs>0</Paragraphs>
  <ScaleCrop>false</ScaleCrop>
  <Company>City of Two Rivers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ScoAhl</cp:lastModifiedBy>
  <cp:revision>10</cp:revision>
  <cp:lastPrinted>2018-06-14T16:15:00Z</cp:lastPrinted>
  <dcterms:created xsi:type="dcterms:W3CDTF">2018-05-16T14:53:00Z</dcterms:created>
  <dcterms:modified xsi:type="dcterms:W3CDTF">2018-06-14T16:31:00Z</dcterms:modified>
</cp:coreProperties>
</file>