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6"/>
        <w:gridCol w:w="2654"/>
      </w:tblGrid>
      <w:tr w:rsidR="000633C2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8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633C2" w:rsidRDefault="006A105E">
            <w:pPr>
              <w:spacing w:before="269" w:line="252" w:lineRule="exact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Two Rivers City Hall </w:t>
            </w:r>
            <w:r>
              <w:rPr>
                <w:rFonts w:ascii="Arial" w:eastAsia="Arial" w:hAnsi="Arial"/>
                <w:color w:val="000000"/>
              </w:rPr>
              <w:br/>
              <w:t xml:space="preserve">1717 East Park Street </w:t>
            </w:r>
            <w:r>
              <w:rPr>
                <w:rFonts w:ascii="Arial" w:eastAsia="Arial" w:hAnsi="Arial"/>
                <w:color w:val="000000"/>
              </w:rPr>
              <w:br/>
              <w:t xml:space="preserve">Council Chambers </w:t>
            </w:r>
            <w:r>
              <w:rPr>
                <w:rFonts w:ascii="Arial" w:eastAsia="Arial" w:hAnsi="Arial"/>
                <w:color w:val="000000"/>
              </w:rPr>
              <w:br/>
              <w:t xml:space="preserve">Two Rivers, WI 54241 </w:t>
            </w:r>
            <w:r>
              <w:rPr>
                <w:rFonts w:ascii="Arial" w:eastAsia="Arial" w:hAnsi="Arial"/>
                <w:color w:val="000000"/>
              </w:rPr>
              <w:br/>
              <w:t xml:space="preserve">(920) 793-5532 </w:t>
            </w:r>
            <w:r>
              <w:rPr>
                <w:rFonts w:ascii="Arial" w:eastAsia="Arial" w:hAnsi="Arial"/>
                <w:color w:val="000000"/>
              </w:rPr>
              <w:br/>
            </w:r>
            <w:hyperlink r:id="rId5">
              <w:r>
                <w:rPr>
                  <w:rFonts w:ascii="Arial" w:eastAsia="Arial" w:hAnsi="Arial"/>
                  <w:color w:val="0000FF"/>
                  <w:u w:val="single"/>
                </w:rPr>
                <w:t>www.two-rivers.org</w:t>
              </w:r>
            </w:hyperlink>
            <w:r>
              <w:rPr>
                <w:rFonts w:ascii="Arial" w:eastAsia="Arial" w:hAnsi="Arial"/>
                <w:color w:val="000000"/>
              </w:rPr>
              <w:t xml:space="preserve"> </w:t>
            </w:r>
          </w:p>
        </w:tc>
        <w:tc>
          <w:tcPr>
            <w:tcW w:w="2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633C2" w:rsidRDefault="006A105E">
            <w:pPr>
              <w:spacing w:before="1" w:after="4"/>
              <w:ind w:right="77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636395" cy="109410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3C2" w:rsidRDefault="000633C2">
      <w:pPr>
        <w:spacing w:after="232" w:line="20" w:lineRule="exact"/>
      </w:pPr>
    </w:p>
    <w:p w:rsidR="000633C2" w:rsidRDefault="006A105E">
      <w:pPr>
        <w:spacing w:before="3" w:line="32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CITY OF TWO RIVERS </w:t>
      </w:r>
      <w:r>
        <w:rPr>
          <w:rFonts w:ascii="Arial" w:eastAsia="Arial" w:hAnsi="Arial"/>
          <w:b/>
          <w:color w:val="000000"/>
          <w:sz w:val="28"/>
        </w:rPr>
        <w:br/>
      </w:r>
      <w:r>
        <w:rPr>
          <w:rFonts w:ascii="Arial" w:eastAsia="Arial" w:hAnsi="Arial"/>
          <w:b/>
          <w:color w:val="000000"/>
          <w:sz w:val="28"/>
        </w:rPr>
        <w:t xml:space="preserve">CITY COUNCIL AGENDA </w:t>
      </w:r>
      <w:r>
        <w:rPr>
          <w:rFonts w:ascii="Arial" w:eastAsia="Arial" w:hAnsi="Arial"/>
          <w:b/>
          <w:color w:val="000000"/>
          <w:sz w:val="28"/>
        </w:rPr>
        <w:br/>
        <w:t xml:space="preserve">Monday, September 16, 2019 </w:t>
      </w:r>
      <w:r>
        <w:rPr>
          <w:rFonts w:ascii="Arial" w:eastAsia="Arial" w:hAnsi="Arial"/>
          <w:b/>
          <w:color w:val="000000"/>
          <w:sz w:val="28"/>
        </w:rPr>
        <w:br/>
        <w:t xml:space="preserve">Council Chambers </w:t>
      </w:r>
      <w:r>
        <w:rPr>
          <w:rFonts w:ascii="Arial" w:eastAsia="Arial" w:hAnsi="Arial"/>
          <w:b/>
          <w:color w:val="000000"/>
          <w:sz w:val="30"/>
        </w:rPr>
        <w:t xml:space="preserve">– </w:t>
      </w:r>
      <w:r>
        <w:rPr>
          <w:rFonts w:ascii="Arial" w:eastAsia="Arial" w:hAnsi="Arial"/>
          <w:b/>
          <w:color w:val="000000"/>
          <w:sz w:val="28"/>
        </w:rPr>
        <w:t xml:space="preserve">City Hall </w:t>
      </w:r>
      <w:r>
        <w:rPr>
          <w:rFonts w:ascii="Arial" w:eastAsia="Arial" w:hAnsi="Arial"/>
          <w:b/>
          <w:color w:val="000000"/>
          <w:sz w:val="30"/>
        </w:rPr>
        <w:t xml:space="preserve">– </w:t>
      </w:r>
      <w:r>
        <w:rPr>
          <w:rFonts w:ascii="Arial" w:eastAsia="Arial" w:hAnsi="Arial"/>
          <w:b/>
          <w:color w:val="000000"/>
          <w:sz w:val="28"/>
        </w:rPr>
        <w:t xml:space="preserve">6:00PM </w:t>
      </w:r>
      <w:r>
        <w:rPr>
          <w:rFonts w:ascii="Arial" w:eastAsia="Arial" w:hAnsi="Arial"/>
          <w:b/>
          <w:color w:val="000000"/>
          <w:sz w:val="28"/>
        </w:rPr>
        <w:br/>
        <w:t>Regular Meeting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567" w:line="297" w:lineRule="exact"/>
        <w:ind w:left="1080" w:hanging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CALL TO ORDER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3" w:line="297" w:lineRule="exact"/>
        <w:ind w:left="1080" w:hanging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PLEDGE OF ALLEGIANCE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7" w:line="297" w:lineRule="exact"/>
        <w:ind w:left="1080" w:hanging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ROLL CALL BY CITY CLERK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17" w:line="302" w:lineRule="exact"/>
        <w:ind w:left="1080" w:right="2016" w:hanging="720"/>
        <w:jc w:val="both"/>
        <w:textAlignment w:val="baseline"/>
        <w:rPr>
          <w:rFonts w:ascii="Arial" w:eastAsia="Arial" w:hAnsi="Arial"/>
          <w:b/>
          <w:color w:val="000000"/>
          <w:spacing w:val="-1"/>
          <w:sz w:val="26"/>
        </w:rPr>
      </w:pPr>
      <w:r>
        <w:rPr>
          <w:rFonts w:ascii="Arial" w:eastAsia="Arial" w:hAnsi="Arial"/>
          <w:b/>
          <w:color w:val="000000"/>
          <w:spacing w:val="-1"/>
          <w:sz w:val="26"/>
        </w:rPr>
        <w:t>CONSIDERATION OF ANY COUNCIL MEMBER REQUESTS TO PARTICIPATE IN THIS MEETING FROM A REMOTE LOCATION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2" w:line="297" w:lineRule="exact"/>
        <w:ind w:left="1080" w:hanging="720"/>
        <w:jc w:val="both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PUBLIC HEARING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7" w:line="297" w:lineRule="exact"/>
        <w:ind w:left="1080" w:hanging="720"/>
        <w:jc w:val="both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INPUT FROM THE PUBLIC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3" w:line="297" w:lineRule="exact"/>
        <w:ind w:left="1080" w:hanging="720"/>
        <w:jc w:val="both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COUNCIL COMMUNICATIONS</w:t>
      </w:r>
    </w:p>
    <w:p w:rsidR="000633C2" w:rsidRDefault="006A105E">
      <w:pPr>
        <w:spacing w:before="3" w:line="251" w:lineRule="exact"/>
        <w:ind w:left="1080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Letters and other communications from citizens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265" w:line="297" w:lineRule="exact"/>
        <w:ind w:left="1080" w:hanging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COUNCIL REPORTS FROM BOARDS/COMMISSIONS/COMMITTEES</w:t>
      </w:r>
    </w:p>
    <w:p w:rsidR="000633C2" w:rsidRDefault="006A105E">
      <w:pPr>
        <w:numPr>
          <w:ilvl w:val="0"/>
          <w:numId w:val="1"/>
        </w:numPr>
        <w:tabs>
          <w:tab w:val="clear" w:pos="720"/>
          <w:tab w:val="left" w:pos="1080"/>
        </w:tabs>
        <w:spacing w:before="327" w:line="297" w:lineRule="exact"/>
        <w:ind w:left="1080" w:hanging="720"/>
        <w:textAlignment w:val="baseline"/>
        <w:rPr>
          <w:rFonts w:ascii="Arial" w:eastAsia="Arial" w:hAnsi="Arial"/>
          <w:b/>
          <w:color w:val="000000"/>
          <w:sz w:val="26"/>
        </w:rPr>
      </w:pPr>
      <w:r>
        <w:rPr>
          <w:rFonts w:ascii="Arial" w:eastAsia="Arial" w:hAnsi="Arial"/>
          <w:b/>
          <w:color w:val="000000"/>
          <w:sz w:val="26"/>
        </w:rPr>
        <w:t>CITY MANAGER'S REPORT</w:t>
      </w:r>
    </w:p>
    <w:p w:rsidR="000633C2" w:rsidRDefault="006A105E">
      <w:pPr>
        <w:spacing w:before="199" w:line="250" w:lineRule="exact"/>
        <w:ind w:left="1080"/>
        <w:textAlignment w:val="baseline"/>
        <w:rPr>
          <w:rFonts w:ascii="Arial" w:eastAsia="Arial" w:hAnsi="Arial"/>
          <w:color w:val="000000"/>
          <w:spacing w:val="4"/>
        </w:rPr>
      </w:pPr>
      <w:r>
        <w:rPr>
          <w:rFonts w:ascii="Arial" w:eastAsia="Arial" w:hAnsi="Arial"/>
          <w:color w:val="000000"/>
          <w:spacing w:val="4"/>
        </w:rPr>
        <w:t>A. Invited Guests</w:t>
      </w:r>
    </w:p>
    <w:p w:rsidR="000633C2" w:rsidRDefault="006A105E">
      <w:pPr>
        <w:numPr>
          <w:ilvl w:val="0"/>
          <w:numId w:val="2"/>
        </w:numPr>
        <w:tabs>
          <w:tab w:val="clear" w:pos="360"/>
          <w:tab w:val="left" w:pos="1800"/>
        </w:tabs>
        <w:spacing w:before="149" w:line="250" w:lineRule="exact"/>
        <w:ind w:left="180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Introduction of New Community Development Director/City Planner, Elizabeth Runge</w:t>
      </w:r>
    </w:p>
    <w:p w:rsidR="000633C2" w:rsidRDefault="006A105E">
      <w:pPr>
        <w:numPr>
          <w:ilvl w:val="0"/>
          <w:numId w:val="2"/>
        </w:numPr>
        <w:tabs>
          <w:tab w:val="clear" w:pos="360"/>
          <w:tab w:val="left" w:pos="1800"/>
        </w:tabs>
        <w:spacing w:before="167" w:line="250" w:lineRule="exact"/>
        <w:ind w:left="180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Introduction and Swearing in Assistant Chief Chad </w:t>
      </w:r>
      <w:proofErr w:type="spellStart"/>
      <w:r>
        <w:rPr>
          <w:rFonts w:ascii="Arial" w:eastAsia="Arial" w:hAnsi="Arial"/>
          <w:color w:val="000000"/>
        </w:rPr>
        <w:t>Kakes</w:t>
      </w:r>
      <w:proofErr w:type="spellEnd"/>
      <w:r>
        <w:rPr>
          <w:rFonts w:ascii="Arial" w:eastAsia="Arial" w:hAnsi="Arial"/>
          <w:color w:val="000000"/>
        </w:rPr>
        <w:t>, Fire Department</w:t>
      </w:r>
    </w:p>
    <w:p w:rsidR="000633C2" w:rsidRDefault="006A105E">
      <w:pPr>
        <w:numPr>
          <w:ilvl w:val="0"/>
          <w:numId w:val="2"/>
        </w:numPr>
        <w:tabs>
          <w:tab w:val="clear" w:pos="360"/>
          <w:tab w:val="left" w:pos="1800"/>
        </w:tabs>
        <w:spacing w:before="168" w:line="250" w:lineRule="exact"/>
        <w:ind w:left="180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President/CEO Mike Peters of WPPI Energy--Annual Member/Owner Community Visit</w:t>
      </w:r>
    </w:p>
    <w:p w:rsidR="000633C2" w:rsidRDefault="006A105E">
      <w:pPr>
        <w:numPr>
          <w:ilvl w:val="0"/>
          <w:numId w:val="2"/>
        </w:numPr>
        <w:tabs>
          <w:tab w:val="clear" w:pos="360"/>
          <w:tab w:val="left" w:pos="1800"/>
        </w:tabs>
        <w:spacing w:before="172" w:line="250" w:lineRule="exact"/>
        <w:ind w:left="1800" w:right="360" w:hanging="3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Bryan Grunewald of Clifton, Larson, Allen LLP CPA's, Present 2018 Audit Report and Management Letter</w:t>
      </w:r>
    </w:p>
    <w:p w:rsidR="000633C2" w:rsidRDefault="006A105E">
      <w:pPr>
        <w:spacing w:before="124" w:line="251" w:lineRule="exact"/>
        <w:ind w:left="1800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before="4" w:line="250" w:lineRule="exact"/>
        <w:ind w:left="180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receive and file the reports</w:t>
      </w:r>
    </w:p>
    <w:p w:rsidR="000633C2" w:rsidRDefault="000633C2">
      <w:pPr>
        <w:sectPr w:rsidR="000633C2">
          <w:pgSz w:w="12240" w:h="15840"/>
          <w:pgMar w:top="460" w:right="720" w:bottom="2004" w:left="720" w:header="720" w:footer="720" w:gutter="0"/>
          <w:cols w:space="720"/>
        </w:sectPr>
      </w:pPr>
    </w:p>
    <w:p w:rsidR="000633C2" w:rsidRDefault="006A105E">
      <w:pPr>
        <w:tabs>
          <w:tab w:val="left" w:pos="5400"/>
          <w:tab w:val="right" w:pos="10872"/>
        </w:tabs>
        <w:spacing w:before="20" w:after="14" w:line="230" w:lineRule="exact"/>
        <w:textAlignment w:val="baseline"/>
        <w:rPr>
          <w:rFonts w:ascii="Trebuchet MS" w:eastAsia="Trebuchet MS" w:hAnsi="Trebuchet MS"/>
          <w:color w:val="000000"/>
          <w:sz w:val="21"/>
        </w:rPr>
      </w:pPr>
      <w:r>
        <w:rPr>
          <w:rFonts w:ascii="Trebuchet MS" w:eastAsia="Trebuchet MS" w:hAnsi="Trebuchet MS"/>
          <w:color w:val="000000"/>
          <w:sz w:val="21"/>
        </w:rPr>
        <w:lastRenderedPageBreak/>
        <w:t>September 16, 2019</w:t>
      </w:r>
      <w:r>
        <w:rPr>
          <w:rFonts w:ascii="Trebuchet MS" w:eastAsia="Trebuchet MS" w:hAnsi="Trebuchet MS"/>
          <w:color w:val="000000"/>
          <w:sz w:val="21"/>
        </w:rPr>
        <w:tab/>
        <w:t>2</w:t>
      </w:r>
      <w:r>
        <w:rPr>
          <w:rFonts w:ascii="Trebuchet MS" w:eastAsia="Trebuchet MS" w:hAnsi="Trebuchet MS"/>
          <w:color w:val="000000"/>
          <w:sz w:val="21"/>
        </w:rPr>
        <w:tab/>
        <w:t>City Council Agenda</w:t>
      </w:r>
    </w:p>
    <w:p w:rsidR="000633C2" w:rsidRDefault="006A105E">
      <w:pPr>
        <w:spacing w:before="483" w:line="251" w:lineRule="exact"/>
        <w:ind w:left="1080"/>
        <w:textAlignment w:val="baseline"/>
        <w:rPr>
          <w:rFonts w:ascii="Arial" w:eastAsia="Arial" w:hAnsi="Arial"/>
          <w:color w:val="000000"/>
          <w:spacing w:val="3"/>
        </w:rPr>
      </w:pPr>
      <w:r>
        <w:pict>
          <v:line id="_x0000_s1029" style="position:absolute;left:0;text-align:left;z-index:251656192;mso-position-horizontal-relative:page;mso-position-vertical-relative:page" from="34.55pt,49.2pt" to="578.6pt,49.2pt" strokeweight="1.7pt">
            <w10:wrap anchorx="page" anchory="page"/>
          </v:line>
        </w:pict>
      </w:r>
      <w:r>
        <w:rPr>
          <w:rFonts w:ascii="Arial" w:eastAsia="Arial" w:hAnsi="Arial"/>
          <w:color w:val="000000"/>
          <w:spacing w:val="3"/>
        </w:rPr>
        <w:t>B. Status/Update Reports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50" w:line="249" w:lineRule="exact"/>
        <w:ind w:left="1800" w:right="432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Community Branding Project--Upcoming Visit #2 by Civic Brand; Public Branding Workshop on September 19, 6:00 PM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72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Downtown Hotel Project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6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Paragon Partners Foreclosure/Property Status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7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South Breakwater Trail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71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East River Gateway Planning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7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Harbor Design Deficiency Analysis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7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Memorial Drive Wayside Transfer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6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Lead Laterals Replacement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72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14th Street Construction Project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6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Fund-Raising for Downtown Christmas Decorations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7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Recent Events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71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Upcoming Events</w:t>
      </w:r>
    </w:p>
    <w:p w:rsidR="000633C2" w:rsidRDefault="006A105E">
      <w:pPr>
        <w:numPr>
          <w:ilvl w:val="0"/>
          <w:numId w:val="3"/>
        </w:numPr>
        <w:tabs>
          <w:tab w:val="clear" w:pos="360"/>
          <w:tab w:val="left" w:pos="1800"/>
        </w:tabs>
        <w:spacing w:before="167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4"/>
        </w:rPr>
      </w:pPr>
      <w:r>
        <w:rPr>
          <w:rFonts w:ascii="Arial" w:eastAsia="Arial" w:hAnsi="Arial"/>
          <w:color w:val="000000"/>
          <w:spacing w:val="4"/>
        </w:rPr>
        <w:t>Other</w:t>
      </w:r>
    </w:p>
    <w:p w:rsidR="000633C2" w:rsidRDefault="006A105E">
      <w:pPr>
        <w:spacing w:before="166" w:line="251" w:lineRule="exact"/>
        <w:ind w:left="1080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C. Legislative/Intergovernmental Update</w:t>
      </w:r>
    </w:p>
    <w:p w:rsidR="000633C2" w:rsidRDefault="006A105E">
      <w:pPr>
        <w:numPr>
          <w:ilvl w:val="0"/>
          <w:numId w:val="4"/>
        </w:numPr>
        <w:tabs>
          <w:tab w:val="clear" w:pos="360"/>
          <w:tab w:val="left" w:pos="1800"/>
        </w:tabs>
        <w:spacing w:before="150" w:line="249" w:lineRule="exact"/>
        <w:ind w:left="1800" w:right="432" w:hanging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Harbor Design Deficiency Analysis--Joint Letter of Support from Senators Baldwin and Johnson, Congressman </w:t>
      </w:r>
      <w:proofErr w:type="spellStart"/>
      <w:r>
        <w:rPr>
          <w:rFonts w:ascii="Arial" w:eastAsia="Arial" w:hAnsi="Arial"/>
          <w:color w:val="000000"/>
        </w:rPr>
        <w:t>Grothman</w:t>
      </w:r>
      <w:proofErr w:type="spellEnd"/>
    </w:p>
    <w:p w:rsidR="000633C2" w:rsidRDefault="006A105E">
      <w:pPr>
        <w:numPr>
          <w:ilvl w:val="0"/>
          <w:numId w:val="4"/>
        </w:numPr>
        <w:tabs>
          <w:tab w:val="clear" w:pos="360"/>
          <w:tab w:val="left" w:pos="1800"/>
        </w:tabs>
        <w:spacing w:before="172" w:line="251" w:lineRule="exact"/>
        <w:ind w:left="1800" w:hanging="360"/>
        <w:jc w:val="both"/>
        <w:textAlignment w:val="baseline"/>
        <w:rPr>
          <w:rFonts w:ascii="Arial" w:eastAsia="Arial" w:hAnsi="Arial"/>
          <w:color w:val="000000"/>
          <w:spacing w:val="4"/>
        </w:rPr>
      </w:pPr>
      <w:r>
        <w:rPr>
          <w:rFonts w:ascii="Arial" w:eastAsia="Arial" w:hAnsi="Arial"/>
          <w:color w:val="000000"/>
          <w:spacing w:val="4"/>
        </w:rPr>
        <w:t>Other</w:t>
      </w:r>
    </w:p>
    <w:p w:rsidR="000633C2" w:rsidRDefault="006A105E">
      <w:pPr>
        <w:tabs>
          <w:tab w:val="left" w:pos="1152"/>
        </w:tabs>
        <w:spacing w:before="289" w:line="297" w:lineRule="exact"/>
        <w:ind w:left="360"/>
        <w:textAlignment w:val="baseline"/>
        <w:rPr>
          <w:rFonts w:ascii="Arial" w:eastAsia="Arial" w:hAnsi="Arial"/>
          <w:b/>
          <w:color w:val="000000"/>
          <w:spacing w:val="-2"/>
          <w:sz w:val="26"/>
        </w:rPr>
      </w:pPr>
      <w:r>
        <w:rPr>
          <w:rFonts w:ascii="Arial" w:eastAsia="Arial" w:hAnsi="Arial"/>
          <w:b/>
          <w:color w:val="000000"/>
          <w:spacing w:val="-2"/>
          <w:sz w:val="26"/>
        </w:rPr>
        <w:t>10.</w:t>
      </w:r>
      <w:r>
        <w:rPr>
          <w:rFonts w:ascii="Arial" w:eastAsia="Arial" w:hAnsi="Arial"/>
          <w:b/>
          <w:color w:val="000000"/>
          <w:spacing w:val="-2"/>
          <w:sz w:val="26"/>
        </w:rPr>
        <w:tab/>
        <w:t>CONSENT AGENDA</w:t>
      </w:r>
    </w:p>
    <w:p w:rsidR="000633C2" w:rsidRDefault="006A105E">
      <w:pPr>
        <w:numPr>
          <w:ilvl w:val="0"/>
          <w:numId w:val="5"/>
        </w:numPr>
        <w:tabs>
          <w:tab w:val="clear" w:pos="288"/>
          <w:tab w:val="left" w:pos="1440"/>
        </w:tabs>
        <w:spacing w:before="204" w:line="251" w:lineRule="exact"/>
        <w:ind w:left="1152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Presentation of Minutes</w:t>
      </w:r>
    </w:p>
    <w:p w:rsidR="000633C2" w:rsidRDefault="006A105E">
      <w:pPr>
        <w:spacing w:before="143" w:line="251" w:lineRule="exact"/>
        <w:ind w:left="1440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1. City Council - Regular Meeting September 3, 2019 and Special Meeting September 9, 2019</w:t>
      </w:r>
    </w:p>
    <w:p w:rsidR="000633C2" w:rsidRDefault="006A105E">
      <w:pPr>
        <w:spacing w:before="123" w:line="250" w:lineRule="exact"/>
        <w:ind w:left="1800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line="251" w:lineRule="exact"/>
        <w:ind w:left="180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waive reading and adopt the minutes</w:t>
      </w:r>
    </w:p>
    <w:p w:rsidR="000633C2" w:rsidRDefault="006A105E">
      <w:pPr>
        <w:numPr>
          <w:ilvl w:val="0"/>
          <w:numId w:val="5"/>
        </w:numPr>
        <w:tabs>
          <w:tab w:val="clear" w:pos="288"/>
          <w:tab w:val="left" w:pos="1440"/>
        </w:tabs>
        <w:spacing w:before="171" w:line="251" w:lineRule="exact"/>
        <w:ind w:left="1152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Applications and Petitions</w:t>
      </w:r>
    </w:p>
    <w:p w:rsidR="000633C2" w:rsidRDefault="006A105E">
      <w:pPr>
        <w:spacing w:before="141" w:line="256" w:lineRule="exact"/>
        <w:ind w:left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1. Applications for Ope</w:t>
      </w:r>
      <w:r>
        <w:rPr>
          <w:rFonts w:ascii="Arial" w:eastAsia="Arial" w:hAnsi="Arial"/>
          <w:color w:val="000000"/>
          <w:sz w:val="23"/>
        </w:rPr>
        <w:t xml:space="preserve">rator’s License – </w:t>
      </w:r>
      <w:r>
        <w:rPr>
          <w:rFonts w:ascii="Arial" w:eastAsia="Arial" w:hAnsi="Arial"/>
          <w:color w:val="000000"/>
        </w:rPr>
        <w:t>Recommended for Approval</w:t>
      </w:r>
    </w:p>
    <w:p w:rsidR="000633C2" w:rsidRDefault="006A105E">
      <w:pPr>
        <w:numPr>
          <w:ilvl w:val="0"/>
          <w:numId w:val="6"/>
        </w:numPr>
        <w:tabs>
          <w:tab w:val="clear" w:pos="360"/>
          <w:tab w:val="left" w:pos="2160"/>
        </w:tabs>
        <w:spacing w:before="120" w:line="251" w:lineRule="exact"/>
        <w:ind w:left="180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Christine M. Koch, 2917 Forest Avenue, Two Rivers</w:t>
      </w:r>
    </w:p>
    <w:p w:rsidR="000633C2" w:rsidRDefault="006A105E">
      <w:pPr>
        <w:numPr>
          <w:ilvl w:val="0"/>
          <w:numId w:val="6"/>
        </w:numPr>
        <w:tabs>
          <w:tab w:val="clear" w:pos="360"/>
          <w:tab w:val="left" w:pos="2160"/>
        </w:tabs>
        <w:spacing w:before="4" w:line="250" w:lineRule="exact"/>
        <w:ind w:left="180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Rachel E. Linn, 1739 </w:t>
      </w:r>
      <w:proofErr w:type="spellStart"/>
      <w:r>
        <w:rPr>
          <w:rFonts w:ascii="Arial" w:eastAsia="Arial" w:hAnsi="Arial"/>
          <w:color w:val="000000"/>
        </w:rPr>
        <w:t>Mirro</w:t>
      </w:r>
      <w:proofErr w:type="spellEnd"/>
      <w:r>
        <w:rPr>
          <w:rFonts w:ascii="Arial" w:eastAsia="Arial" w:hAnsi="Arial"/>
          <w:color w:val="000000"/>
        </w:rPr>
        <w:t xml:space="preserve"> Drive, Manitowoc</w:t>
      </w:r>
    </w:p>
    <w:p w:rsidR="000633C2" w:rsidRDefault="006A105E">
      <w:pPr>
        <w:numPr>
          <w:ilvl w:val="0"/>
          <w:numId w:val="6"/>
        </w:numPr>
        <w:tabs>
          <w:tab w:val="clear" w:pos="360"/>
          <w:tab w:val="left" w:pos="2160"/>
        </w:tabs>
        <w:spacing w:line="250" w:lineRule="exact"/>
        <w:ind w:left="180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Amanda C. Sinkula, 5611 County Road R, Manitowoc</w:t>
      </w:r>
    </w:p>
    <w:p w:rsidR="000633C2" w:rsidRDefault="006A105E">
      <w:pPr>
        <w:spacing w:before="258" w:line="250" w:lineRule="exact"/>
        <w:ind w:left="2160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line="251" w:lineRule="exact"/>
        <w:jc w:val="center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approve the applications and authorize the City Clerk to</w:t>
      </w:r>
    </w:p>
    <w:p w:rsidR="000633C2" w:rsidRDefault="006A105E">
      <w:pPr>
        <w:spacing w:before="3" w:line="251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issue the licenses</w:t>
      </w:r>
    </w:p>
    <w:p w:rsidR="000633C2" w:rsidRDefault="006A105E">
      <w:pPr>
        <w:spacing w:before="167" w:line="251" w:lineRule="exact"/>
        <w:ind w:left="1440"/>
        <w:textAlignment w:val="baseline"/>
        <w:rPr>
          <w:rFonts w:ascii="Arial" w:eastAsia="Arial" w:hAnsi="Arial"/>
          <w:color w:val="000000"/>
          <w:spacing w:val="2"/>
        </w:rPr>
      </w:pPr>
      <w:r>
        <w:rPr>
          <w:rFonts w:ascii="Arial" w:eastAsia="Arial" w:hAnsi="Arial"/>
          <w:color w:val="000000"/>
          <w:spacing w:val="2"/>
        </w:rPr>
        <w:t>2. Application for Temporary Class "B" and "Class B" License</w:t>
      </w:r>
    </w:p>
    <w:p w:rsidR="000633C2" w:rsidRDefault="000633C2">
      <w:pPr>
        <w:sectPr w:rsidR="000633C2">
          <w:pgSz w:w="12240" w:h="15840"/>
          <w:pgMar w:top="700" w:right="669" w:bottom="1384" w:left="691" w:header="720" w:footer="720" w:gutter="0"/>
          <w:cols w:space="720"/>
        </w:sectPr>
      </w:pPr>
    </w:p>
    <w:p w:rsidR="000633C2" w:rsidRDefault="006A105E">
      <w:pPr>
        <w:tabs>
          <w:tab w:val="left" w:pos="5400"/>
          <w:tab w:val="right" w:pos="10872"/>
        </w:tabs>
        <w:spacing w:before="20" w:after="14" w:line="230" w:lineRule="exact"/>
        <w:textAlignment w:val="baseline"/>
        <w:rPr>
          <w:rFonts w:ascii="Trebuchet MS" w:eastAsia="Trebuchet MS" w:hAnsi="Trebuchet MS"/>
          <w:color w:val="000000"/>
          <w:sz w:val="21"/>
        </w:rPr>
      </w:pPr>
      <w:r>
        <w:rPr>
          <w:rFonts w:ascii="Trebuchet MS" w:eastAsia="Trebuchet MS" w:hAnsi="Trebuchet MS"/>
          <w:color w:val="000000"/>
          <w:sz w:val="21"/>
        </w:rPr>
        <w:lastRenderedPageBreak/>
        <w:t>September 16, 2019</w:t>
      </w:r>
      <w:r>
        <w:rPr>
          <w:rFonts w:ascii="Trebuchet MS" w:eastAsia="Trebuchet MS" w:hAnsi="Trebuchet MS"/>
          <w:color w:val="000000"/>
          <w:sz w:val="21"/>
        </w:rPr>
        <w:tab/>
        <w:t>3</w:t>
      </w:r>
      <w:r>
        <w:rPr>
          <w:rFonts w:ascii="Trebuchet MS" w:eastAsia="Trebuchet MS" w:hAnsi="Trebuchet MS"/>
          <w:color w:val="000000"/>
          <w:sz w:val="21"/>
        </w:rPr>
        <w:tab/>
        <w:t>City Council Agenda</w:t>
      </w:r>
    </w:p>
    <w:p w:rsidR="000633C2" w:rsidRDefault="006A105E">
      <w:pPr>
        <w:spacing w:before="478" w:line="254" w:lineRule="exact"/>
        <w:ind w:left="2232" w:right="1008" w:hanging="432"/>
        <w:textAlignment w:val="baseline"/>
        <w:rPr>
          <w:rFonts w:ascii="Arial" w:eastAsia="Arial" w:hAnsi="Arial"/>
          <w:color w:val="000000"/>
        </w:rPr>
      </w:pPr>
      <w:r>
        <w:pict>
          <v:line id="_x0000_s1028" style="position:absolute;left:0;text-align:left;z-index:251657216;mso-position-horizontal-relative:page;mso-position-vertical-relative:page" from="34.15pt,49.2pt" to="578.2pt,49.2pt" strokeweight="1.7pt">
            <w10:wrap anchorx="page" anchory="page"/>
          </v:line>
        </w:pict>
      </w:r>
      <w:r>
        <w:rPr>
          <w:rFonts w:ascii="Arial" w:eastAsia="Arial" w:hAnsi="Arial"/>
          <w:color w:val="000000"/>
        </w:rPr>
        <w:t xml:space="preserve">a. Two Rivers Historical Society D/B/A Hamilton Wood Type &amp; Printing Museum, Hamilton </w:t>
      </w:r>
      <w:proofErr w:type="spellStart"/>
      <w:r>
        <w:rPr>
          <w:rFonts w:ascii="Arial" w:eastAsia="Arial" w:hAnsi="Arial"/>
          <w:color w:val="000000"/>
        </w:rPr>
        <w:t>Wayzgoose</w:t>
      </w:r>
      <w:proofErr w:type="spellEnd"/>
      <w:r>
        <w:rPr>
          <w:rFonts w:ascii="Arial" w:eastAsia="Arial" w:hAnsi="Arial"/>
          <w:color w:val="000000"/>
        </w:rPr>
        <w:t xml:space="preserve"> Conference, November 8-9, 2019, 1816 10th Street from 5:00 - 12:00 PM</w:t>
      </w:r>
    </w:p>
    <w:p w:rsidR="000633C2" w:rsidRDefault="006A105E">
      <w:pPr>
        <w:spacing w:before="256" w:line="251" w:lineRule="exact"/>
        <w:ind w:left="2232"/>
        <w:textAlignment w:val="baseline"/>
        <w:rPr>
          <w:rFonts w:ascii="Arial" w:eastAsia="Arial" w:hAnsi="Arial"/>
          <w:color w:val="000000"/>
          <w:spacing w:val="-2"/>
          <w:u w:val="single"/>
        </w:rPr>
      </w:pPr>
      <w:r>
        <w:rPr>
          <w:rFonts w:ascii="Arial" w:eastAsia="Arial" w:hAnsi="Arial"/>
          <w:color w:val="000000"/>
          <w:spacing w:val="-2"/>
          <w:u w:val="single"/>
        </w:rPr>
        <w:t>Recommended Action</w:t>
      </w:r>
      <w:r>
        <w:rPr>
          <w:rFonts w:ascii="Arial" w:eastAsia="Arial" w:hAnsi="Arial"/>
          <w:color w:val="000000"/>
          <w:spacing w:val="-2"/>
        </w:rPr>
        <w:t>:</w:t>
      </w:r>
      <w:r>
        <w:rPr>
          <w:rFonts w:ascii="Arial" w:eastAsia="Arial" w:hAnsi="Arial"/>
          <w:color w:val="000000"/>
          <w:spacing w:val="-2"/>
          <w:u w:val="single"/>
        </w:rPr>
        <w:t xml:space="preserve"> </w:t>
      </w:r>
    </w:p>
    <w:p w:rsidR="000633C2" w:rsidRDefault="006A105E">
      <w:pPr>
        <w:spacing w:before="4" w:line="248" w:lineRule="exact"/>
        <w:ind w:left="22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approve the application and authorize the City Clerk to iss</w:t>
      </w:r>
      <w:r>
        <w:rPr>
          <w:rFonts w:ascii="Arial" w:eastAsia="Arial" w:hAnsi="Arial"/>
          <w:color w:val="000000"/>
        </w:rPr>
        <w:t>ue the</w:t>
      </w:r>
    </w:p>
    <w:p w:rsidR="000633C2" w:rsidRDefault="006A105E">
      <w:pPr>
        <w:spacing w:before="1" w:line="248" w:lineRule="exact"/>
        <w:ind w:left="2232"/>
        <w:textAlignment w:val="baseline"/>
        <w:rPr>
          <w:rFonts w:ascii="Arial" w:eastAsia="Arial" w:hAnsi="Arial"/>
          <w:color w:val="000000"/>
          <w:spacing w:val="-5"/>
        </w:rPr>
      </w:pPr>
      <w:r>
        <w:rPr>
          <w:rFonts w:ascii="Arial" w:eastAsia="Arial" w:hAnsi="Arial"/>
          <w:color w:val="000000"/>
          <w:spacing w:val="-5"/>
        </w:rPr>
        <w:t>license</w:t>
      </w:r>
    </w:p>
    <w:p w:rsidR="000633C2" w:rsidRDefault="006A105E">
      <w:pPr>
        <w:spacing w:before="175" w:line="248" w:lineRule="exact"/>
        <w:jc w:val="center"/>
        <w:textAlignment w:val="baseline"/>
        <w:rPr>
          <w:rFonts w:ascii="Arial" w:eastAsia="Arial" w:hAnsi="Arial"/>
          <w:color w:val="000000"/>
          <w:spacing w:val="1"/>
        </w:rPr>
      </w:pPr>
      <w:r>
        <w:rPr>
          <w:rFonts w:ascii="Arial" w:eastAsia="Arial" w:hAnsi="Arial"/>
          <w:color w:val="000000"/>
          <w:spacing w:val="1"/>
        </w:rPr>
        <w:t>3. Application for Special Event Beer Garden Permit - Recommended for Approval</w:t>
      </w:r>
    </w:p>
    <w:p w:rsidR="000633C2" w:rsidRDefault="006A105E">
      <w:pPr>
        <w:spacing w:before="114" w:line="255" w:lineRule="exact"/>
        <w:ind w:left="2232" w:right="1152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a. Tapped on the Lakeshore, 3114 Memorial Drive, Saturday, October 12, 2019 from 4:00 PM to 11:00 PM</w:t>
      </w:r>
    </w:p>
    <w:p w:rsidR="000633C2" w:rsidRDefault="006A105E">
      <w:pPr>
        <w:spacing w:before="260" w:line="250" w:lineRule="exact"/>
        <w:ind w:left="2232"/>
        <w:textAlignment w:val="baseline"/>
        <w:rPr>
          <w:rFonts w:ascii="Arial" w:eastAsia="Arial" w:hAnsi="Arial"/>
          <w:color w:val="000000"/>
          <w:spacing w:val="-1"/>
          <w:u w:val="single"/>
        </w:rPr>
      </w:pPr>
      <w:r>
        <w:rPr>
          <w:rFonts w:ascii="Arial" w:eastAsia="Arial" w:hAnsi="Arial"/>
          <w:color w:val="000000"/>
          <w:spacing w:val="-1"/>
          <w:u w:val="single"/>
        </w:rPr>
        <w:t xml:space="preserve">Recommended Action: </w:t>
      </w:r>
    </w:p>
    <w:p w:rsidR="000633C2" w:rsidRDefault="006A105E">
      <w:pPr>
        <w:spacing w:line="248" w:lineRule="exact"/>
        <w:ind w:left="22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approve the application and authorize the City Clerk to issue the</w:t>
      </w:r>
    </w:p>
    <w:p w:rsidR="000633C2" w:rsidRDefault="006A105E">
      <w:pPr>
        <w:spacing w:before="6" w:line="248" w:lineRule="exact"/>
        <w:ind w:left="2232"/>
        <w:textAlignment w:val="baseline"/>
        <w:rPr>
          <w:rFonts w:ascii="Arial" w:eastAsia="Arial" w:hAnsi="Arial"/>
          <w:color w:val="000000"/>
          <w:spacing w:val="-5"/>
        </w:rPr>
      </w:pPr>
      <w:r>
        <w:rPr>
          <w:rFonts w:ascii="Arial" w:eastAsia="Arial" w:hAnsi="Arial"/>
          <w:color w:val="000000"/>
          <w:spacing w:val="-5"/>
        </w:rPr>
        <w:t>license</w:t>
      </w:r>
    </w:p>
    <w:p w:rsidR="000633C2" w:rsidRDefault="006A105E">
      <w:pPr>
        <w:spacing w:before="170" w:line="248" w:lineRule="exact"/>
        <w:ind w:left="1080"/>
        <w:textAlignment w:val="baseline"/>
        <w:rPr>
          <w:rFonts w:ascii="Arial" w:eastAsia="Arial" w:hAnsi="Arial"/>
          <w:color w:val="000000"/>
          <w:spacing w:val="6"/>
        </w:rPr>
      </w:pPr>
      <w:r>
        <w:rPr>
          <w:rFonts w:ascii="Arial" w:eastAsia="Arial" w:hAnsi="Arial"/>
          <w:color w:val="000000"/>
          <w:spacing w:val="6"/>
        </w:rPr>
        <w:t>C. Reports</w:t>
      </w:r>
    </w:p>
    <w:p w:rsidR="000633C2" w:rsidRDefault="006A105E">
      <w:pPr>
        <w:spacing w:before="150" w:line="248" w:lineRule="exact"/>
        <w:ind w:left="1440"/>
        <w:textAlignment w:val="baseline"/>
        <w:rPr>
          <w:rFonts w:ascii="Arial" w:eastAsia="Arial" w:hAnsi="Arial"/>
          <w:color w:val="000000"/>
          <w:spacing w:val="4"/>
        </w:rPr>
      </w:pPr>
      <w:r>
        <w:rPr>
          <w:rFonts w:ascii="Arial" w:eastAsia="Arial" w:hAnsi="Arial"/>
          <w:color w:val="000000"/>
          <w:spacing w:val="4"/>
        </w:rPr>
        <w:t>1. Minutes of Meetings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122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Committee on Aging, August 5,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6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Lester Library Board, August 13,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7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Special Committee on Branding and Marketing, August 22,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Board of Review, August 28,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2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Public Works, September 3,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6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Personnel and Finance Committee, September 4,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7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Police and Fire Commission, September 5,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1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Public Utilities, September 4, 2019</w:t>
      </w:r>
    </w:p>
    <w:p w:rsidR="000633C2" w:rsidRDefault="006A105E">
      <w:pPr>
        <w:numPr>
          <w:ilvl w:val="0"/>
          <w:numId w:val="7"/>
        </w:numPr>
        <w:tabs>
          <w:tab w:val="clear" w:pos="360"/>
          <w:tab w:val="left" w:pos="2232"/>
        </w:tabs>
        <w:spacing w:before="7" w:line="248" w:lineRule="exact"/>
        <w:ind w:left="18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Plan Commission, September 9, 2019</w:t>
      </w:r>
    </w:p>
    <w:p w:rsidR="000633C2" w:rsidRDefault="006A105E">
      <w:pPr>
        <w:spacing w:before="260" w:line="250" w:lineRule="exact"/>
        <w:ind w:left="2232"/>
        <w:textAlignment w:val="baseline"/>
        <w:rPr>
          <w:rFonts w:ascii="Arial" w:eastAsia="Arial" w:hAnsi="Arial"/>
          <w:color w:val="000000"/>
          <w:spacing w:val="-1"/>
          <w:u w:val="single"/>
        </w:rPr>
      </w:pPr>
      <w:r>
        <w:rPr>
          <w:rFonts w:ascii="Arial" w:eastAsia="Arial" w:hAnsi="Arial"/>
          <w:color w:val="000000"/>
          <w:spacing w:val="-1"/>
          <w:u w:val="single"/>
        </w:rPr>
        <w:t xml:space="preserve">Recommended Action: </w:t>
      </w:r>
    </w:p>
    <w:p w:rsidR="000633C2" w:rsidRDefault="006A105E">
      <w:pPr>
        <w:spacing w:line="248" w:lineRule="exact"/>
        <w:ind w:left="22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Motion to receive and place on file</w:t>
      </w:r>
    </w:p>
    <w:p w:rsidR="000633C2" w:rsidRDefault="006A105E">
      <w:pPr>
        <w:tabs>
          <w:tab w:val="left" w:pos="1872"/>
        </w:tabs>
        <w:spacing w:before="170" w:line="248" w:lineRule="exact"/>
        <w:ind w:left="144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2.</w:t>
      </w:r>
      <w:r>
        <w:rPr>
          <w:rFonts w:ascii="Arial" w:eastAsia="Arial" w:hAnsi="Arial"/>
          <w:color w:val="000000"/>
        </w:rPr>
        <w:tab/>
        <w:t>Department Reports for August 2019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131" w:line="248" w:lineRule="exact"/>
        <w:ind w:left="1872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Electric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Inspections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Lester Public Library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21" w:line="248" w:lineRule="exact"/>
        <w:ind w:left="1872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Parks &amp; Recreation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Public Works/Wastewater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>Safety Program</w:t>
      </w:r>
    </w:p>
    <w:p w:rsidR="000633C2" w:rsidRDefault="006A105E">
      <w:pPr>
        <w:numPr>
          <w:ilvl w:val="0"/>
          <w:numId w:val="8"/>
        </w:numPr>
        <w:tabs>
          <w:tab w:val="clear" w:pos="360"/>
          <w:tab w:val="left" w:pos="2232"/>
        </w:tabs>
        <w:spacing w:before="20" w:line="248" w:lineRule="exact"/>
        <w:ind w:left="1872"/>
        <w:textAlignment w:val="baseline"/>
        <w:rPr>
          <w:rFonts w:ascii="Arial" w:eastAsia="Arial" w:hAnsi="Arial"/>
          <w:color w:val="000000"/>
          <w:spacing w:val="-5"/>
        </w:rPr>
      </w:pPr>
      <w:r>
        <w:rPr>
          <w:rFonts w:ascii="Arial" w:eastAsia="Arial" w:hAnsi="Arial"/>
          <w:color w:val="000000"/>
          <w:spacing w:val="-5"/>
        </w:rPr>
        <w:t>Water</w:t>
      </w:r>
    </w:p>
    <w:p w:rsidR="000633C2" w:rsidRDefault="006A105E">
      <w:pPr>
        <w:spacing w:before="264" w:line="264" w:lineRule="exact"/>
        <w:ind w:left="2232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>Recommended Action</w:t>
      </w:r>
      <w:r>
        <w:rPr>
          <w:rFonts w:ascii="Arial" w:eastAsia="Arial" w:hAnsi="Arial"/>
          <w:color w:val="000000"/>
        </w:rPr>
        <w:t>:</w:t>
      </w:r>
      <w:r>
        <w:rPr>
          <w:rFonts w:ascii="Arial" w:eastAsia="Arial" w:hAnsi="Arial"/>
          <w:color w:val="000000"/>
          <w:u w:val="single"/>
        </w:rPr>
        <w:t xml:space="preserve"> </w:t>
      </w:r>
      <w:r>
        <w:rPr>
          <w:rFonts w:ascii="Arial" w:eastAsia="Arial" w:hAnsi="Arial"/>
          <w:color w:val="000000"/>
          <w:u w:val="single"/>
        </w:rPr>
        <w:br/>
      </w:r>
      <w:r>
        <w:rPr>
          <w:rFonts w:ascii="Arial" w:eastAsia="Arial" w:hAnsi="Arial"/>
          <w:color w:val="000000"/>
        </w:rPr>
        <w:t>Motion to receive and file</w:t>
      </w:r>
    </w:p>
    <w:p w:rsidR="000633C2" w:rsidRDefault="006A105E">
      <w:pPr>
        <w:spacing w:before="175" w:line="248" w:lineRule="exact"/>
        <w:ind w:left="1440"/>
        <w:textAlignment w:val="baseline"/>
        <w:rPr>
          <w:rFonts w:ascii="Arial" w:eastAsia="Arial" w:hAnsi="Arial"/>
          <w:color w:val="000000"/>
          <w:spacing w:val="6"/>
        </w:rPr>
      </w:pPr>
      <w:r>
        <w:rPr>
          <w:rFonts w:ascii="Arial" w:eastAsia="Arial" w:hAnsi="Arial"/>
          <w:color w:val="000000"/>
          <w:spacing w:val="6"/>
        </w:rPr>
        <w:t>3. Finance Reports</w:t>
      </w:r>
    </w:p>
    <w:p w:rsidR="000633C2" w:rsidRDefault="006A105E">
      <w:pPr>
        <w:numPr>
          <w:ilvl w:val="0"/>
          <w:numId w:val="9"/>
        </w:numPr>
        <w:tabs>
          <w:tab w:val="clear" w:pos="360"/>
          <w:tab w:val="left" w:pos="2232"/>
        </w:tabs>
        <w:spacing w:before="12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Debt Service, July 2019</w:t>
      </w:r>
    </w:p>
    <w:p w:rsidR="000633C2" w:rsidRDefault="006A105E">
      <w:pPr>
        <w:numPr>
          <w:ilvl w:val="0"/>
          <w:numId w:val="9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General Fund, July 2019</w:t>
      </w:r>
    </w:p>
    <w:p w:rsidR="000633C2" w:rsidRDefault="006A105E">
      <w:pPr>
        <w:numPr>
          <w:ilvl w:val="0"/>
          <w:numId w:val="9"/>
        </w:numPr>
        <w:tabs>
          <w:tab w:val="clear" w:pos="360"/>
          <w:tab w:val="left" w:pos="2232"/>
        </w:tabs>
        <w:spacing w:before="16" w:line="248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Lester Library, July 2019</w:t>
      </w:r>
    </w:p>
    <w:p w:rsidR="000633C2" w:rsidRDefault="000633C2">
      <w:pPr>
        <w:sectPr w:rsidR="000633C2">
          <w:pgSz w:w="12240" w:h="15840"/>
          <w:pgMar w:top="700" w:right="677" w:bottom="1684" w:left="683" w:header="720" w:footer="720" w:gutter="0"/>
          <w:cols w:space="720"/>
        </w:sectPr>
      </w:pPr>
    </w:p>
    <w:p w:rsidR="000633C2" w:rsidRDefault="006A105E">
      <w:pPr>
        <w:tabs>
          <w:tab w:val="left" w:pos="5400"/>
          <w:tab w:val="right" w:pos="10872"/>
        </w:tabs>
        <w:spacing w:before="20" w:after="14" w:line="230" w:lineRule="exact"/>
        <w:textAlignment w:val="baseline"/>
        <w:rPr>
          <w:rFonts w:ascii="Trebuchet MS" w:eastAsia="Trebuchet MS" w:hAnsi="Trebuchet MS"/>
          <w:color w:val="000000"/>
          <w:sz w:val="21"/>
        </w:rPr>
      </w:pPr>
      <w:r>
        <w:rPr>
          <w:rFonts w:ascii="Trebuchet MS" w:eastAsia="Trebuchet MS" w:hAnsi="Trebuchet MS"/>
          <w:color w:val="000000"/>
          <w:sz w:val="21"/>
        </w:rPr>
        <w:lastRenderedPageBreak/>
        <w:t>September 16, 2019</w:t>
      </w:r>
      <w:r>
        <w:rPr>
          <w:rFonts w:ascii="Trebuchet MS" w:eastAsia="Trebuchet MS" w:hAnsi="Trebuchet MS"/>
          <w:color w:val="000000"/>
          <w:sz w:val="21"/>
        </w:rPr>
        <w:tab/>
        <w:t>4</w:t>
      </w:r>
      <w:r>
        <w:rPr>
          <w:rFonts w:ascii="Trebuchet MS" w:eastAsia="Trebuchet MS" w:hAnsi="Trebuchet MS"/>
          <w:color w:val="000000"/>
          <w:sz w:val="21"/>
        </w:rPr>
        <w:tab/>
        <w:t>City Council Agenda</w:t>
      </w:r>
    </w:p>
    <w:p w:rsidR="000633C2" w:rsidRDefault="006A105E">
      <w:pPr>
        <w:spacing w:before="483" w:line="251" w:lineRule="exact"/>
        <w:ind w:left="2160"/>
        <w:textAlignment w:val="baseline"/>
        <w:rPr>
          <w:rFonts w:ascii="Arial" w:eastAsia="Arial" w:hAnsi="Arial"/>
          <w:color w:val="000000"/>
          <w:u w:val="single"/>
        </w:rPr>
      </w:pPr>
      <w:r>
        <w:pict>
          <v:line id="_x0000_s1027" style="position:absolute;left:0;text-align:left;z-index:251658240;mso-position-horizontal-relative:page;mso-position-vertical-relative:page" from="34.15pt,49.2pt" to="578.2pt,49.2pt" strokeweight="1.7pt">
            <w10:wrap anchorx="page" anchory="page"/>
          </v:line>
        </w:pict>
      </w: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before="18" w:line="250" w:lineRule="exact"/>
        <w:ind w:left="216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receive and place on file</w:t>
      </w:r>
    </w:p>
    <w:p w:rsidR="000633C2" w:rsidRDefault="006A105E">
      <w:pPr>
        <w:tabs>
          <w:tab w:val="left" w:pos="1872"/>
        </w:tabs>
        <w:spacing w:before="182" w:line="250" w:lineRule="exact"/>
        <w:ind w:left="151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4.</w:t>
      </w:r>
      <w:r>
        <w:rPr>
          <w:rFonts w:ascii="Arial" w:eastAsia="Arial" w:hAnsi="Arial"/>
          <w:color w:val="000000"/>
        </w:rPr>
        <w:tab/>
        <w:t>Summary of Verified Bills for the Month of August 2019 for $2,566,232.22</w:t>
      </w:r>
    </w:p>
    <w:p w:rsidR="000633C2" w:rsidRDefault="006A105E">
      <w:pPr>
        <w:spacing w:before="120" w:line="251" w:lineRule="exact"/>
        <w:ind w:left="1872"/>
        <w:textAlignment w:val="baseline"/>
        <w:rPr>
          <w:rFonts w:ascii="Arial" w:eastAsia="Arial" w:hAnsi="Arial"/>
          <w:color w:val="000000"/>
          <w:spacing w:val="-1"/>
          <w:u w:val="single"/>
        </w:rPr>
      </w:pPr>
      <w:r>
        <w:rPr>
          <w:rFonts w:ascii="Arial" w:eastAsia="Arial" w:hAnsi="Arial"/>
          <w:color w:val="000000"/>
          <w:spacing w:val="-1"/>
          <w:u w:val="single"/>
        </w:rPr>
        <w:t xml:space="preserve">Recommended Action: </w:t>
      </w:r>
    </w:p>
    <w:p w:rsidR="000633C2" w:rsidRDefault="006A105E">
      <w:pPr>
        <w:spacing w:before="3" w:line="250" w:lineRule="exact"/>
        <w:ind w:left="187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Motion to receive and place on file</w:t>
      </w:r>
    </w:p>
    <w:p w:rsidR="000633C2" w:rsidRDefault="006A105E">
      <w:pPr>
        <w:spacing w:before="187" w:line="251" w:lineRule="exact"/>
        <w:ind w:left="1152"/>
        <w:textAlignment w:val="baseline"/>
        <w:rPr>
          <w:rFonts w:ascii="Arial" w:eastAsia="Arial" w:hAnsi="Arial"/>
          <w:b/>
          <w:color w:val="000000"/>
          <w:u w:val="single"/>
        </w:rPr>
      </w:pPr>
      <w:r>
        <w:rPr>
          <w:rFonts w:ascii="Arial" w:eastAsia="Arial" w:hAnsi="Arial"/>
          <w:b/>
          <w:color w:val="000000"/>
          <w:u w:val="single"/>
        </w:rPr>
        <w:t>RECOMMENDED ACTION FOR CONSENT AGENDA</w:t>
      </w:r>
    </w:p>
    <w:p w:rsidR="000633C2" w:rsidRDefault="006A105E">
      <w:pPr>
        <w:spacing w:before="3" w:line="250" w:lineRule="exact"/>
        <w:ind w:left="115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approve the Consent Agenda with the various actions recommended</w:t>
      </w:r>
    </w:p>
    <w:p w:rsidR="000633C2" w:rsidRDefault="006A105E">
      <w:pPr>
        <w:tabs>
          <w:tab w:val="decimal" w:pos="720"/>
          <w:tab w:val="left" w:pos="1152"/>
        </w:tabs>
        <w:spacing w:before="242" w:line="297" w:lineRule="exact"/>
        <w:ind w:left="360"/>
        <w:textAlignment w:val="baseline"/>
        <w:rPr>
          <w:rFonts w:ascii="Arial" w:eastAsia="Arial" w:hAnsi="Arial"/>
          <w:b/>
          <w:color w:val="000000"/>
          <w:spacing w:val="-1"/>
          <w:sz w:val="26"/>
        </w:rPr>
      </w:pPr>
      <w:r>
        <w:rPr>
          <w:rFonts w:ascii="Arial" w:eastAsia="Arial" w:hAnsi="Arial"/>
          <w:b/>
          <w:color w:val="000000"/>
          <w:spacing w:val="-1"/>
          <w:sz w:val="26"/>
        </w:rPr>
        <w:tab/>
        <w:t>11.</w:t>
      </w:r>
      <w:r>
        <w:rPr>
          <w:rFonts w:ascii="Arial" w:eastAsia="Arial" w:hAnsi="Arial"/>
          <w:b/>
          <w:color w:val="000000"/>
          <w:spacing w:val="-1"/>
          <w:sz w:val="26"/>
        </w:rPr>
        <w:tab/>
        <w:t>CITY COUNCIL - FORMAL ITEMS</w:t>
      </w:r>
    </w:p>
    <w:p w:rsidR="000633C2" w:rsidRDefault="006A105E" w:rsidP="006A105E">
      <w:pPr>
        <w:numPr>
          <w:ilvl w:val="0"/>
          <w:numId w:val="10"/>
        </w:numPr>
        <w:tabs>
          <w:tab w:val="clear" w:pos="432"/>
          <w:tab w:val="left" w:pos="1584"/>
        </w:tabs>
        <w:spacing w:line="374" w:lineRule="exact"/>
        <w:ind w:left="1584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Application for Operator License-Recommended for Denial </w:t>
      </w:r>
      <w:bookmarkStart w:id="0" w:name="_GoBack"/>
      <w:bookmarkEnd w:id="0"/>
      <w:r>
        <w:rPr>
          <w:rFonts w:ascii="Arial" w:eastAsia="Arial" w:hAnsi="Arial"/>
          <w:color w:val="000000"/>
        </w:rPr>
        <w:br/>
        <w:t>1</w:t>
      </w:r>
      <w:r>
        <w:rPr>
          <w:rFonts w:ascii="Arial" w:eastAsia="Arial" w:hAnsi="Arial"/>
          <w:color w:val="000000"/>
        </w:rPr>
        <w:t xml:space="preserve">. Charlotte A. </w:t>
      </w:r>
      <w:proofErr w:type="spellStart"/>
      <w:r>
        <w:rPr>
          <w:rFonts w:ascii="Arial" w:eastAsia="Arial" w:hAnsi="Arial"/>
          <w:color w:val="000000"/>
        </w:rPr>
        <w:t>Gundrum</w:t>
      </w:r>
      <w:proofErr w:type="spellEnd"/>
      <w:r>
        <w:rPr>
          <w:rFonts w:ascii="Arial" w:eastAsia="Arial" w:hAnsi="Arial"/>
          <w:color w:val="000000"/>
        </w:rPr>
        <w:t>, 2714 11th Street, Two Rivers</w:t>
      </w:r>
    </w:p>
    <w:p w:rsidR="000633C2" w:rsidRDefault="006A105E" w:rsidP="006A105E">
      <w:pPr>
        <w:spacing w:line="251" w:lineRule="exact"/>
        <w:ind w:left="1872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before="5" w:line="249" w:lineRule="exact"/>
        <w:ind w:left="1872" w:right="86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deny the application, based on the Police Chiefs recommendation that the applicant be considered a habitual offender, based on an arrest and pending</w:t>
      </w:r>
    </w:p>
    <w:p w:rsidR="000633C2" w:rsidRDefault="006A105E">
      <w:pPr>
        <w:spacing w:before="1" w:line="254" w:lineRule="exact"/>
        <w:ind w:left="1872" w:right="1296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charges for three drug-related felonies, which charges are directly related to the licensed activity</w:t>
      </w:r>
    </w:p>
    <w:p w:rsidR="000633C2" w:rsidRDefault="006A105E">
      <w:pPr>
        <w:numPr>
          <w:ilvl w:val="0"/>
          <w:numId w:val="10"/>
        </w:numPr>
        <w:tabs>
          <w:tab w:val="clear" w:pos="432"/>
          <w:tab w:val="left" w:pos="1584"/>
        </w:tabs>
        <w:spacing w:before="164" w:line="254" w:lineRule="exact"/>
        <w:ind w:left="1584" w:right="648" w:hanging="43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Award of Bids for Asphalt Paving of South Breakwater Trail and Adjacent Areas of DPW and Wastewater Plant Grounds</w:t>
      </w:r>
    </w:p>
    <w:p w:rsidR="000633C2" w:rsidRDefault="006A105E">
      <w:pPr>
        <w:spacing w:before="125" w:line="250" w:lineRule="exact"/>
        <w:ind w:left="1584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line="249" w:lineRule="exact"/>
        <w:ind w:left="158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award the contract to Northeast Asphalt, Inc., in its low bid amount of</w:t>
      </w:r>
    </w:p>
    <w:p w:rsidR="000633C2" w:rsidRDefault="006A105E">
      <w:pPr>
        <w:spacing w:before="5" w:line="250" w:lineRule="exact"/>
        <w:ind w:left="158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$72,205.40 as recommended by the Public</w:t>
      </w:r>
      <w:r>
        <w:rPr>
          <w:rFonts w:ascii="Arial" w:eastAsia="Arial" w:hAnsi="Arial"/>
          <w:color w:val="000000"/>
        </w:rPr>
        <w:t xml:space="preserve"> Works Director</w:t>
      </w:r>
    </w:p>
    <w:p w:rsidR="000633C2" w:rsidRDefault="006A105E">
      <w:pPr>
        <w:numPr>
          <w:ilvl w:val="0"/>
          <w:numId w:val="10"/>
        </w:numPr>
        <w:tabs>
          <w:tab w:val="clear" w:pos="432"/>
          <w:tab w:val="left" w:pos="1584"/>
        </w:tabs>
        <w:spacing w:before="162" w:line="255" w:lineRule="exact"/>
        <w:ind w:left="1584" w:right="576" w:hanging="432"/>
        <w:textAlignment w:val="baseline"/>
        <w:rPr>
          <w:rFonts w:ascii="Arial" w:eastAsia="Arial" w:hAnsi="Arial"/>
          <w:color w:val="000000"/>
          <w:spacing w:val="-1"/>
        </w:rPr>
      </w:pPr>
      <w:r>
        <w:rPr>
          <w:rFonts w:ascii="Arial" w:eastAsia="Arial" w:hAnsi="Arial"/>
          <w:color w:val="000000"/>
          <w:spacing w:val="-1"/>
        </w:rPr>
        <w:t>Resolution Directing Staff and the Plan Commission to Proceed with Activities Necessary to Prepare Amendment No. 1 to the Project Plan for Tax Incremental District No. 8</w:t>
      </w:r>
    </w:p>
    <w:p w:rsidR="000633C2" w:rsidRDefault="006A105E">
      <w:pPr>
        <w:spacing w:before="124" w:line="250" w:lineRule="exact"/>
        <w:ind w:left="1584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line="250" w:lineRule="exact"/>
        <w:ind w:left="158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waive reading and adopt the Resolution</w:t>
      </w:r>
    </w:p>
    <w:p w:rsidR="000633C2" w:rsidRDefault="006A105E">
      <w:pPr>
        <w:spacing w:before="172" w:line="250" w:lineRule="exact"/>
        <w:ind w:left="151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Recommendation from Plan Commission Meeting of September 9, 2019</w:t>
      </w:r>
    </w:p>
    <w:p w:rsidR="000633C2" w:rsidRDefault="006A105E">
      <w:pPr>
        <w:numPr>
          <w:ilvl w:val="0"/>
          <w:numId w:val="10"/>
        </w:numPr>
        <w:tabs>
          <w:tab w:val="clear" w:pos="432"/>
          <w:tab w:val="left" w:pos="1584"/>
        </w:tabs>
        <w:spacing w:before="140" w:line="254" w:lineRule="exact"/>
        <w:ind w:left="1584" w:right="648" w:hanging="43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Conditional Use Permit to allow animal day care in the B-1 Business District at 1705 East Street, submitted by Stephanie Mueller d/b/a Lucky Paws (business owner) and Neal and Shellie </w:t>
      </w:r>
      <w:proofErr w:type="spellStart"/>
      <w:r>
        <w:rPr>
          <w:rFonts w:ascii="Arial" w:eastAsia="Arial" w:hAnsi="Arial"/>
          <w:color w:val="000000"/>
        </w:rPr>
        <w:t>Jacquar</w:t>
      </w:r>
      <w:r>
        <w:rPr>
          <w:rFonts w:ascii="Arial" w:eastAsia="Arial" w:hAnsi="Arial"/>
          <w:color w:val="000000"/>
        </w:rPr>
        <w:t>t</w:t>
      </w:r>
      <w:proofErr w:type="spellEnd"/>
      <w:r>
        <w:rPr>
          <w:rFonts w:ascii="Arial" w:eastAsia="Arial" w:hAnsi="Arial"/>
          <w:color w:val="000000"/>
        </w:rPr>
        <w:t xml:space="preserve"> (property owners)</w:t>
      </w:r>
    </w:p>
    <w:p w:rsidR="000633C2" w:rsidRDefault="006A105E">
      <w:pPr>
        <w:spacing w:before="120" w:line="251" w:lineRule="exact"/>
        <w:ind w:left="1584"/>
        <w:textAlignment w:val="baseline"/>
        <w:rPr>
          <w:rFonts w:ascii="Arial" w:eastAsia="Arial" w:hAnsi="Arial"/>
          <w:color w:val="000000"/>
          <w:u w:val="single"/>
        </w:rPr>
      </w:pPr>
      <w:r>
        <w:rPr>
          <w:rFonts w:ascii="Arial" w:eastAsia="Arial" w:hAnsi="Arial"/>
          <w:color w:val="000000"/>
          <w:u w:val="single"/>
        </w:rPr>
        <w:t xml:space="preserve">Recommended Action: </w:t>
      </w:r>
    </w:p>
    <w:p w:rsidR="000633C2" w:rsidRDefault="006A105E">
      <w:pPr>
        <w:spacing w:before="3" w:line="250" w:lineRule="exact"/>
        <w:ind w:left="158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set Public Hearing on Monday, October 7, 2019 at 6:00 PM</w:t>
      </w:r>
    </w:p>
    <w:p w:rsidR="000633C2" w:rsidRDefault="006A105E">
      <w:pPr>
        <w:tabs>
          <w:tab w:val="decimal" w:pos="720"/>
          <w:tab w:val="left" w:pos="1152"/>
        </w:tabs>
        <w:spacing w:before="290" w:line="297" w:lineRule="exact"/>
        <w:ind w:left="360"/>
        <w:textAlignment w:val="baseline"/>
        <w:rPr>
          <w:rFonts w:ascii="Arial" w:eastAsia="Arial" w:hAnsi="Arial"/>
          <w:b/>
          <w:color w:val="000000"/>
          <w:spacing w:val="-1"/>
          <w:sz w:val="26"/>
        </w:rPr>
      </w:pPr>
      <w:r>
        <w:rPr>
          <w:rFonts w:ascii="Arial" w:eastAsia="Arial" w:hAnsi="Arial"/>
          <w:b/>
          <w:color w:val="000000"/>
          <w:spacing w:val="-1"/>
          <w:sz w:val="26"/>
        </w:rPr>
        <w:tab/>
        <w:t>12.</w:t>
      </w:r>
      <w:r>
        <w:rPr>
          <w:rFonts w:ascii="Arial" w:eastAsia="Arial" w:hAnsi="Arial"/>
          <w:b/>
          <w:color w:val="000000"/>
          <w:spacing w:val="-1"/>
          <w:sz w:val="26"/>
        </w:rPr>
        <w:tab/>
        <w:t>FOR INFORMATION ONLY</w:t>
      </w:r>
    </w:p>
    <w:p w:rsidR="000633C2" w:rsidRDefault="006A105E">
      <w:pPr>
        <w:numPr>
          <w:ilvl w:val="0"/>
          <w:numId w:val="11"/>
        </w:numPr>
        <w:tabs>
          <w:tab w:val="clear" w:pos="432"/>
          <w:tab w:val="left" w:pos="1584"/>
        </w:tabs>
        <w:spacing w:before="201" w:line="254" w:lineRule="exact"/>
        <w:ind w:left="1584" w:right="648" w:hanging="43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Branding Public Workshop, September 19, 2019, 6-8 PM, J.E. Hamilton Gym. Free childcare for parents attending the workshop.</w:t>
      </w:r>
    </w:p>
    <w:p w:rsidR="000633C2" w:rsidRDefault="006A105E">
      <w:pPr>
        <w:numPr>
          <w:ilvl w:val="0"/>
          <w:numId w:val="11"/>
        </w:numPr>
        <w:tabs>
          <w:tab w:val="clear" w:pos="432"/>
          <w:tab w:val="left" w:pos="1584"/>
        </w:tabs>
        <w:spacing w:before="164" w:line="254" w:lineRule="exact"/>
        <w:ind w:left="1584" w:right="648" w:hanging="43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Food &amp; Friends for Progress, Thursday, September 19, 2019, 5:00-8:00 PM, Farm Wisconsin Discovery Center</w:t>
      </w:r>
    </w:p>
    <w:p w:rsidR="000633C2" w:rsidRDefault="006A105E">
      <w:pPr>
        <w:numPr>
          <w:ilvl w:val="0"/>
          <w:numId w:val="11"/>
        </w:numPr>
        <w:tabs>
          <w:tab w:val="clear" w:pos="432"/>
          <w:tab w:val="left" w:pos="1584"/>
        </w:tabs>
        <w:spacing w:before="164" w:line="254" w:lineRule="exact"/>
        <w:ind w:left="1584" w:right="648" w:hanging="43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Senior Center Fish Boil, Fr</w:t>
      </w:r>
      <w:r>
        <w:rPr>
          <w:rFonts w:ascii="Arial" w:eastAsia="Arial" w:hAnsi="Arial"/>
          <w:color w:val="000000"/>
        </w:rPr>
        <w:t>iday, September 20, 2019, 4-6 PM, JE Hamilton Community House Gymnasium</w:t>
      </w:r>
    </w:p>
    <w:p w:rsidR="000633C2" w:rsidRDefault="000633C2">
      <w:pPr>
        <w:sectPr w:rsidR="000633C2">
          <w:pgSz w:w="12240" w:h="15840"/>
          <w:pgMar w:top="700" w:right="677" w:bottom="1404" w:left="683" w:header="720" w:footer="720" w:gutter="0"/>
          <w:cols w:space="720"/>
        </w:sectPr>
      </w:pPr>
    </w:p>
    <w:p w:rsidR="000633C2" w:rsidRDefault="006A105E">
      <w:pPr>
        <w:tabs>
          <w:tab w:val="left" w:pos="5400"/>
          <w:tab w:val="right" w:pos="10872"/>
        </w:tabs>
        <w:spacing w:before="20" w:after="14" w:line="230" w:lineRule="exact"/>
        <w:textAlignment w:val="baseline"/>
        <w:rPr>
          <w:rFonts w:ascii="Trebuchet MS" w:eastAsia="Trebuchet MS" w:hAnsi="Trebuchet MS"/>
          <w:color w:val="000000"/>
          <w:sz w:val="21"/>
        </w:rPr>
      </w:pPr>
      <w:r>
        <w:rPr>
          <w:rFonts w:ascii="Trebuchet MS" w:eastAsia="Trebuchet MS" w:hAnsi="Trebuchet MS"/>
          <w:color w:val="000000"/>
          <w:sz w:val="21"/>
        </w:rPr>
        <w:lastRenderedPageBreak/>
        <w:t>September 16, 2019</w:t>
      </w:r>
      <w:r>
        <w:rPr>
          <w:rFonts w:ascii="Trebuchet MS" w:eastAsia="Trebuchet MS" w:hAnsi="Trebuchet MS"/>
          <w:color w:val="000000"/>
          <w:sz w:val="21"/>
        </w:rPr>
        <w:tab/>
        <w:t>5</w:t>
      </w:r>
      <w:r>
        <w:rPr>
          <w:rFonts w:ascii="Trebuchet MS" w:eastAsia="Trebuchet MS" w:hAnsi="Trebuchet MS"/>
          <w:color w:val="000000"/>
          <w:sz w:val="21"/>
        </w:rPr>
        <w:tab/>
        <w:t>City Council Agenda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597" w:line="255" w:lineRule="exact"/>
        <w:ind w:left="1584" w:right="648" w:hanging="432"/>
        <w:textAlignment w:val="baseline"/>
        <w:rPr>
          <w:rFonts w:ascii="Arial" w:eastAsia="Arial" w:hAnsi="Arial"/>
          <w:color w:val="000000"/>
        </w:rPr>
      </w:pPr>
      <w:r>
        <w:pict>
          <v:line id="_x0000_s1026" style="position:absolute;left:0;text-align:left;z-index:251659264;mso-position-horizontal-relative:page;mso-position-vertical-relative:page" from="34.15pt,49.2pt" to="578.2pt,49.2pt" strokeweight="1.7pt">
            <w10:wrap anchorx="page" anchory="page"/>
          </v:line>
        </w:pict>
      </w:r>
      <w:r>
        <w:rPr>
          <w:rFonts w:ascii="Arial" w:eastAsia="Arial" w:hAnsi="Arial"/>
          <w:color w:val="000000"/>
        </w:rPr>
        <w:t xml:space="preserve">28th Annual Two Rivers Ethnic Fest, Saturday, September 21, 2019, 9:30 AM to 5:00 PM, Downtown Two Rivers. More information: </w:t>
      </w:r>
      <w:hyperlink r:id="rId7">
        <w:r>
          <w:rPr>
            <w:rFonts w:ascii="Arial" w:eastAsia="Arial" w:hAnsi="Arial"/>
            <w:color w:val="0000FF"/>
            <w:u w:val="single"/>
          </w:rPr>
          <w:t>tworiversmainstreet.com</w:t>
        </w:r>
      </w:hyperlink>
      <w:r>
        <w:rPr>
          <w:rFonts w:ascii="Arial" w:eastAsia="Arial" w:hAnsi="Arial"/>
          <w:color w:val="000000"/>
        </w:rPr>
        <w:t xml:space="preserve"> 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2" w:line="255" w:lineRule="exact"/>
        <w:ind w:left="1584" w:right="648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Salvation Army Ride for Hunger, Saturday, September 21st, 2019, 8 AM </w:t>
      </w:r>
      <w:r>
        <w:rPr>
          <w:rFonts w:ascii="Arial" w:eastAsia="Arial" w:hAnsi="Arial"/>
          <w:color w:val="000000"/>
          <w:sz w:val="24"/>
        </w:rPr>
        <w:t xml:space="preserve">– </w:t>
      </w:r>
      <w:r>
        <w:rPr>
          <w:rFonts w:ascii="Arial" w:eastAsia="Arial" w:hAnsi="Arial"/>
          <w:color w:val="000000"/>
        </w:rPr>
        <w:t>3 PM starting at Historic Washington House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2" w:line="255" w:lineRule="exact"/>
        <w:ind w:left="1584" w:right="648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5K Walk/Run for Hope to help increase public awareness of suicide, September 28, 2019, 7:30 AM, Neshotah Beach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2" w:line="255" w:lineRule="exact"/>
        <w:ind w:left="1584" w:right="648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City Council Work Session, </w:t>
      </w:r>
      <w:r>
        <w:rPr>
          <w:rFonts w:ascii="Arial" w:eastAsia="Arial" w:hAnsi="Arial"/>
          <w:color w:val="000000"/>
        </w:rPr>
        <w:t>Monday, September 30, 2019, 6:00 PM--Joint with Plan Commission and East River Gateway Planning Committee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2" w:line="255" w:lineRule="exact"/>
        <w:ind w:left="1584" w:right="648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Electronics Drive Two Rivers High School Octagon Club, Saturday, October 5, 2019 - 9:00 AM - 1:00 PM, JE Hamilton Community House Parking Lot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8" w:line="249" w:lineRule="exact"/>
        <w:ind w:left="1584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Public P</w:t>
      </w:r>
      <w:r>
        <w:rPr>
          <w:rFonts w:ascii="Arial" w:eastAsia="Arial" w:hAnsi="Arial"/>
          <w:color w:val="000000"/>
        </w:rPr>
        <w:t>ower Week, October 6-12, 2019</w:t>
      </w:r>
    </w:p>
    <w:p w:rsidR="000633C2" w:rsidRDefault="006A105E">
      <w:pPr>
        <w:numPr>
          <w:ilvl w:val="0"/>
          <w:numId w:val="12"/>
        </w:numPr>
        <w:tabs>
          <w:tab w:val="clear" w:pos="432"/>
          <w:tab w:val="left" w:pos="1584"/>
        </w:tabs>
        <w:spacing w:before="169" w:line="249" w:lineRule="exact"/>
        <w:ind w:left="1584" w:hanging="43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City Council Regular Meeting, Monday, October 7, 2019, 6:00 PM</w:t>
      </w:r>
    </w:p>
    <w:p w:rsidR="000633C2" w:rsidRDefault="006A105E">
      <w:pPr>
        <w:spacing w:before="296" w:line="297" w:lineRule="exact"/>
        <w:ind w:left="432"/>
        <w:textAlignment w:val="baseline"/>
        <w:rPr>
          <w:rFonts w:ascii="Arial" w:eastAsia="Arial" w:hAnsi="Arial"/>
          <w:b/>
          <w:color w:val="000000"/>
          <w:spacing w:val="16"/>
          <w:sz w:val="26"/>
        </w:rPr>
      </w:pPr>
      <w:r>
        <w:rPr>
          <w:rFonts w:ascii="Arial" w:eastAsia="Arial" w:hAnsi="Arial"/>
          <w:b/>
          <w:color w:val="000000"/>
          <w:spacing w:val="16"/>
          <w:sz w:val="26"/>
        </w:rPr>
        <w:t>13.</w:t>
      </w:r>
      <w:r>
        <w:rPr>
          <w:rFonts w:ascii="Arial" w:eastAsia="Arial" w:hAnsi="Arial"/>
          <w:b/>
          <w:color w:val="000000"/>
          <w:spacing w:val="16"/>
          <w:sz w:val="26"/>
        </w:rPr>
        <w:tab/>
        <w:t>CLOSED SESSION</w:t>
      </w:r>
    </w:p>
    <w:p w:rsidR="000633C2" w:rsidRDefault="006A105E">
      <w:pPr>
        <w:spacing w:before="166" w:line="265" w:lineRule="exact"/>
        <w:ind w:left="1440" w:right="72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City Council reserves the right to </w:t>
      </w:r>
      <w:proofErr w:type="gramStart"/>
      <w:r>
        <w:rPr>
          <w:rFonts w:ascii="Arial" w:eastAsia="Arial" w:hAnsi="Arial"/>
          <w:color w:val="000000"/>
        </w:rPr>
        <w:t>enter into</w:t>
      </w:r>
      <w:proofErr w:type="gramEnd"/>
      <w:r>
        <w:rPr>
          <w:rFonts w:ascii="Arial" w:eastAsia="Arial" w:hAnsi="Arial"/>
          <w:color w:val="000000"/>
        </w:rPr>
        <w:t xml:space="preserve"> Closed Session, per Wisc. Stats 1985(1)(e) deliberating or negotiating the purchasing of publi</w:t>
      </w:r>
      <w:r>
        <w:rPr>
          <w:rFonts w:ascii="Arial" w:eastAsia="Arial" w:hAnsi="Arial"/>
          <w:color w:val="000000"/>
        </w:rPr>
        <w:t>c properties, the investment of public funds, or conducting other specified public business, whenever competitive or bargaining reason require a closed session</w:t>
      </w:r>
    </w:p>
    <w:p w:rsidR="000633C2" w:rsidRDefault="006A105E">
      <w:pPr>
        <w:tabs>
          <w:tab w:val="left" w:pos="2232"/>
        </w:tabs>
        <w:spacing w:line="386" w:lineRule="exact"/>
        <w:ind w:left="1800" w:right="194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--</w:t>
      </w:r>
      <w:r>
        <w:rPr>
          <w:rFonts w:ascii="Arial" w:eastAsia="Arial" w:hAnsi="Arial"/>
          <w:color w:val="000000"/>
        </w:rPr>
        <w:tab/>
      </w:r>
      <w:r>
        <w:rPr>
          <w:rFonts w:ascii="Arial" w:eastAsia="Arial" w:hAnsi="Arial"/>
          <w:color w:val="000000"/>
        </w:rPr>
        <w:t>Discuss Possible City Assistance to Economic Development Projects -- Discuss Possible Property Sale</w:t>
      </w:r>
    </w:p>
    <w:p w:rsidR="000633C2" w:rsidRDefault="006A105E">
      <w:pPr>
        <w:spacing w:before="119" w:line="266" w:lineRule="exact"/>
        <w:ind w:left="1440" w:right="72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And per Wisc. 19.85(1)(g), conferring with legal counsel for the governmental body who is rendering oral or written advise concerning strategy to be adopted</w:t>
      </w:r>
      <w:r>
        <w:rPr>
          <w:rFonts w:ascii="Arial" w:eastAsia="Arial" w:hAnsi="Arial"/>
          <w:color w:val="000000"/>
        </w:rPr>
        <w:t xml:space="preserve"> by the body with respect to litigation in which it is or is likely to become involved</w:t>
      </w:r>
    </w:p>
    <w:p w:rsidR="000633C2" w:rsidRDefault="006A105E">
      <w:pPr>
        <w:spacing w:before="120" w:line="264" w:lineRule="exact"/>
        <w:ind w:left="1440" w:right="720" w:firstLine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-- Confer with Legal Counsel Regarding Paragon Partners Foreclosure and Related Issues</w:t>
      </w:r>
    </w:p>
    <w:p w:rsidR="000633C2" w:rsidRDefault="006A105E">
      <w:pPr>
        <w:spacing w:before="125" w:line="264" w:lineRule="exact"/>
        <w:ind w:left="1440" w:right="720" w:firstLine="360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-- Confer with Legal Counsel Regarding Eminent Domain Action for Acquisition of Downtown Riverfront Property Owned by Fisher Scientific International, LLC</w:t>
      </w:r>
    </w:p>
    <w:p w:rsidR="000633C2" w:rsidRDefault="006A105E">
      <w:pPr>
        <w:numPr>
          <w:ilvl w:val="0"/>
          <w:numId w:val="13"/>
        </w:numPr>
        <w:tabs>
          <w:tab w:val="clear" w:pos="720"/>
          <w:tab w:val="left" w:pos="1152"/>
        </w:tabs>
        <w:spacing w:before="41" w:line="297" w:lineRule="exact"/>
        <w:ind w:left="432"/>
        <w:textAlignment w:val="baseline"/>
        <w:rPr>
          <w:rFonts w:ascii="Arial" w:eastAsia="Arial" w:hAnsi="Arial"/>
          <w:b/>
          <w:color w:val="000000"/>
          <w:spacing w:val="-1"/>
          <w:sz w:val="26"/>
        </w:rPr>
      </w:pPr>
      <w:r>
        <w:rPr>
          <w:rFonts w:ascii="Arial" w:eastAsia="Arial" w:hAnsi="Arial"/>
          <w:b/>
          <w:color w:val="000000"/>
          <w:spacing w:val="-1"/>
          <w:sz w:val="26"/>
        </w:rPr>
        <w:t>RECONVENE IN O</w:t>
      </w:r>
      <w:r>
        <w:rPr>
          <w:rFonts w:ascii="Arial" w:eastAsia="Arial" w:hAnsi="Arial"/>
          <w:b/>
          <w:color w:val="000000"/>
          <w:spacing w:val="-1"/>
          <w:sz w:val="26"/>
        </w:rPr>
        <w:t>PEN SESSION</w:t>
      </w:r>
    </w:p>
    <w:p w:rsidR="000633C2" w:rsidRDefault="006A105E">
      <w:pPr>
        <w:spacing w:before="80" w:line="249" w:lineRule="exact"/>
        <w:ind w:left="115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To consider possible actions in follow-up to closed session discussions</w:t>
      </w:r>
    </w:p>
    <w:p w:rsidR="000633C2" w:rsidRDefault="006A105E">
      <w:pPr>
        <w:numPr>
          <w:ilvl w:val="0"/>
          <w:numId w:val="13"/>
        </w:numPr>
        <w:tabs>
          <w:tab w:val="clear" w:pos="720"/>
          <w:tab w:val="left" w:pos="1152"/>
        </w:tabs>
        <w:spacing w:before="272" w:line="29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  <w:sz w:val="26"/>
        </w:rPr>
      </w:pPr>
      <w:r>
        <w:rPr>
          <w:rFonts w:ascii="Arial" w:eastAsia="Arial" w:hAnsi="Arial"/>
          <w:b/>
          <w:color w:val="000000"/>
          <w:spacing w:val="-2"/>
          <w:sz w:val="26"/>
        </w:rPr>
        <w:t>ADJOURNMENT</w:t>
      </w:r>
    </w:p>
    <w:p w:rsidR="000633C2" w:rsidRDefault="006A105E">
      <w:pPr>
        <w:spacing w:before="199" w:after="366" w:line="249" w:lineRule="exact"/>
        <w:ind w:left="115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Motion to dispense with the reading of the minutes of the meeting and adjourn</w:t>
      </w:r>
    </w:p>
    <w:p w:rsidR="000633C2" w:rsidRDefault="006A105E">
      <w:pPr>
        <w:pBdr>
          <w:top w:val="single" w:sz="5" w:space="4" w:color="000000"/>
          <w:left w:val="single" w:sz="5" w:space="0" w:color="000000"/>
          <w:bottom w:val="single" w:sz="5" w:space="11" w:color="000000"/>
          <w:right w:val="single" w:sz="5" w:space="0" w:color="000000"/>
        </w:pBdr>
        <w:spacing w:line="206" w:lineRule="exact"/>
        <w:ind w:left="752" w:right="753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Please note, upon reasonable notice, efforts will be made to accommodate the needs</w:t>
      </w:r>
      <w:r>
        <w:rPr>
          <w:rFonts w:ascii="Arial" w:eastAsia="Arial" w:hAnsi="Arial"/>
          <w:color w:val="000000"/>
          <w:sz w:val="18"/>
        </w:rPr>
        <w:t xml:space="preserve"> to disabled individuals through appropriate aids and services. For additional information or to request this service, please contact the Office of the City Manager by calling 793-5532.</w:t>
      </w:r>
    </w:p>
    <w:p w:rsidR="000633C2" w:rsidRDefault="006A105E">
      <w:pPr>
        <w:pBdr>
          <w:top w:val="single" w:sz="5" w:space="4" w:color="000000"/>
          <w:left w:val="single" w:sz="5" w:space="0" w:color="000000"/>
          <w:bottom w:val="single" w:sz="5" w:space="11" w:color="000000"/>
          <w:right w:val="single" w:sz="5" w:space="0" w:color="000000"/>
        </w:pBdr>
        <w:spacing w:before="213" w:line="206" w:lineRule="exact"/>
        <w:ind w:left="752" w:right="753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 xml:space="preserve">It is possible that members of and possibly a quorum of governmental bodies of the municipality may </w:t>
      </w:r>
      <w:proofErr w:type="gramStart"/>
      <w:r>
        <w:rPr>
          <w:rFonts w:ascii="Arial" w:eastAsia="Arial" w:hAnsi="Arial"/>
          <w:color w:val="000000"/>
          <w:sz w:val="18"/>
        </w:rPr>
        <w:t>be in attendance at</w:t>
      </w:r>
      <w:proofErr w:type="gramEnd"/>
      <w:r>
        <w:rPr>
          <w:rFonts w:ascii="Arial" w:eastAsia="Arial" w:hAnsi="Arial"/>
          <w:color w:val="000000"/>
          <w:sz w:val="18"/>
        </w:rPr>
        <w:t xml:space="preserve"> the above stated meeting to gather information; no action will be taken by any governmental body at the above-stated meeting other than </w:t>
      </w:r>
      <w:r>
        <w:rPr>
          <w:rFonts w:ascii="Arial" w:eastAsia="Arial" w:hAnsi="Arial"/>
          <w:color w:val="000000"/>
          <w:sz w:val="18"/>
        </w:rPr>
        <w:t>the governmental body specifically referred to above in this notice.</w:t>
      </w:r>
    </w:p>
    <w:sectPr w:rsidR="000633C2">
      <w:pgSz w:w="12240" w:h="15840"/>
      <w:pgMar w:top="700" w:right="677" w:bottom="1204" w:left="6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rebuchet MS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47F"/>
    <w:multiLevelType w:val="multilevel"/>
    <w:tmpl w:val="B6A2E95C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66C2C"/>
    <w:multiLevelType w:val="multilevel"/>
    <w:tmpl w:val="2C02B004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93FE8"/>
    <w:multiLevelType w:val="multilevel"/>
    <w:tmpl w:val="D12C28AE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B153F"/>
    <w:multiLevelType w:val="multilevel"/>
    <w:tmpl w:val="742C344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8776B"/>
    <w:multiLevelType w:val="multilevel"/>
    <w:tmpl w:val="5082F36E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01939"/>
    <w:multiLevelType w:val="multilevel"/>
    <w:tmpl w:val="A552D2D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2069F8"/>
    <w:multiLevelType w:val="multilevel"/>
    <w:tmpl w:val="4336F1B6"/>
    <w:lvl w:ilvl="0">
      <w:start w:val="4"/>
      <w:numFmt w:val="upperLetter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82B11"/>
    <w:multiLevelType w:val="multilevel"/>
    <w:tmpl w:val="BE2E699E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b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0025E"/>
    <w:multiLevelType w:val="multilevel"/>
    <w:tmpl w:val="1076DE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DF2ECC"/>
    <w:multiLevelType w:val="multilevel"/>
    <w:tmpl w:val="F4C4B438"/>
    <w:lvl w:ilvl="0">
      <w:start w:val="1"/>
      <w:numFmt w:val="upperLetter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F6AA6"/>
    <w:multiLevelType w:val="multilevel"/>
    <w:tmpl w:val="4CDE5AE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33D8E"/>
    <w:multiLevelType w:val="multilevel"/>
    <w:tmpl w:val="4EEAC1B4"/>
    <w:lvl w:ilvl="0">
      <w:start w:val="14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b/>
        <w:color w:val="000000"/>
        <w:spacing w:val="-1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02E89"/>
    <w:multiLevelType w:val="multilevel"/>
    <w:tmpl w:val="F76CB38A"/>
    <w:lvl w:ilvl="0">
      <w:start w:val="1"/>
      <w:numFmt w:val="upperLetter"/>
      <w:lvlText w:val="%1."/>
      <w:lvlJc w:val="left"/>
      <w:pPr>
        <w:tabs>
          <w:tab w:val="left" w:pos="432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3C2"/>
    <w:rsid w:val="000633C2"/>
    <w:rsid w:val="006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53AB7A2"/>
  <w15:docId w15:val="{8719A515-2FBE-44D6-85ED-2BC41B66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woriversmainstreet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file:///C:/Miclau/2015/CC%20agenda/www.two-river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Kuehn</cp:lastModifiedBy>
  <cp:revision>2</cp:revision>
  <dcterms:created xsi:type="dcterms:W3CDTF">2019-09-13T20:32:00Z</dcterms:created>
  <dcterms:modified xsi:type="dcterms:W3CDTF">2019-09-13T20:32:00Z</dcterms:modified>
</cp:coreProperties>
</file>